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DA" w:rsidRDefault="001D4EDA" w:rsidP="001D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DA">
        <w:rPr>
          <w:rFonts w:ascii="Times New Roman" w:hAnsi="Times New Roman" w:cs="Times New Roman"/>
          <w:b/>
          <w:sz w:val="28"/>
          <w:szCs w:val="28"/>
        </w:rPr>
        <w:t>Статья для учителей физической культуры</w:t>
      </w:r>
    </w:p>
    <w:p w:rsidR="001D4EDA" w:rsidRPr="001D4EDA" w:rsidRDefault="001D4EDA" w:rsidP="001D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4EDA" w:rsidRDefault="00A42AD7" w:rsidP="00A42A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D4EDA">
        <w:rPr>
          <w:rFonts w:ascii="Times New Roman" w:hAnsi="Times New Roman" w:cs="Times New Roman"/>
          <w:i/>
          <w:sz w:val="28"/>
          <w:szCs w:val="28"/>
        </w:rPr>
        <w:t xml:space="preserve">танислав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1D4EDA">
        <w:rPr>
          <w:rFonts w:ascii="Times New Roman" w:hAnsi="Times New Roman" w:cs="Times New Roman"/>
          <w:i/>
          <w:sz w:val="28"/>
          <w:szCs w:val="28"/>
        </w:rPr>
        <w:t xml:space="preserve">натольевич, </w:t>
      </w:r>
    </w:p>
    <w:p w:rsidR="00A42AD7" w:rsidRDefault="001D4EDA" w:rsidP="00A42A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</w:p>
    <w:p w:rsidR="001D4EDA" w:rsidRDefault="00A42AD7" w:rsidP="00A42A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МОУ «СОШ </w:t>
      </w:r>
      <w:r w:rsidR="00DC430C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2 г. Строитель»</w:t>
      </w:r>
      <w:r w:rsidR="001D4E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2AD7" w:rsidRDefault="001D4EDA" w:rsidP="00A42A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1D4EDA" w:rsidRDefault="001D4EDA" w:rsidP="00A42A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4EDA" w:rsidRDefault="001D4EDA" w:rsidP="001D4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AD7">
        <w:rPr>
          <w:rFonts w:ascii="Times New Roman" w:hAnsi="Times New Roman" w:cs="Times New Roman"/>
          <w:bCs/>
          <w:sz w:val="28"/>
          <w:szCs w:val="28"/>
        </w:rPr>
        <w:t>ПОДВИЖНЫЕ</w:t>
      </w:r>
      <w:r w:rsidRPr="00A42AD7">
        <w:rPr>
          <w:rFonts w:ascii="Times New Roman" w:hAnsi="Times New Roman" w:cs="Times New Roman"/>
          <w:sz w:val="28"/>
          <w:szCs w:val="28"/>
        </w:rPr>
        <w:t xml:space="preserve"> </w:t>
      </w:r>
      <w:r w:rsidRPr="00A42AD7">
        <w:rPr>
          <w:rFonts w:ascii="Times New Roman" w:hAnsi="Times New Roman" w:cs="Times New Roman"/>
          <w:bCs/>
          <w:sz w:val="28"/>
          <w:szCs w:val="28"/>
        </w:rPr>
        <w:t>ИГРЫ</w:t>
      </w:r>
      <w:r w:rsidRPr="00A4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2AD7">
        <w:rPr>
          <w:rFonts w:ascii="Times New Roman" w:hAnsi="Times New Roman" w:cs="Times New Roman"/>
          <w:sz w:val="28"/>
          <w:szCs w:val="28"/>
        </w:rPr>
        <w:t xml:space="preserve"> ОДНО ИЗ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A42AD7">
        <w:rPr>
          <w:rFonts w:ascii="Times New Roman" w:hAnsi="Times New Roman" w:cs="Times New Roman"/>
          <w:sz w:val="28"/>
          <w:szCs w:val="28"/>
        </w:rPr>
        <w:t xml:space="preserve"> РАЗНОСТОРОННЕГО </w:t>
      </w:r>
      <w:r w:rsidRPr="00A42AD7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A42AD7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1D4EDA" w:rsidRPr="00A42AD7" w:rsidRDefault="001D4EDA" w:rsidP="001D4E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D3E" w:rsidRPr="00876871" w:rsidRDefault="005E17E3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71">
        <w:rPr>
          <w:rFonts w:ascii="Times New Roman" w:hAnsi="Times New Roman" w:cs="Times New Roman"/>
          <w:sz w:val="28"/>
          <w:szCs w:val="28"/>
        </w:rPr>
        <w:t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даёт  приятную физическую нагрузку. Педагоги всех времён отмечали, что игра оказывает благотворное влияние на формирование детской души, развитие физических сил и способностей. В игре растущий человек познаёт жизнь.</w:t>
      </w:r>
    </w:p>
    <w:p w:rsidR="005E17E3" w:rsidRPr="00876871" w:rsidRDefault="005E17E3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71">
        <w:rPr>
          <w:rFonts w:ascii="Times New Roman" w:hAnsi="Times New Roman" w:cs="Times New Roman"/>
          <w:sz w:val="28"/>
          <w:szCs w:val="28"/>
        </w:rPr>
        <w:t>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</w:t>
      </w:r>
      <w:r w:rsidR="00216A59" w:rsidRPr="00876871">
        <w:rPr>
          <w:rFonts w:ascii="Times New Roman" w:hAnsi="Times New Roman" w:cs="Times New Roman"/>
          <w:sz w:val="28"/>
          <w:szCs w:val="28"/>
        </w:rPr>
        <w:t xml:space="preserve"> просты, естественны, понятны и доступны восприятию и выполнению. В играх </w:t>
      </w:r>
      <w:proofErr w:type="gramStart"/>
      <w:r w:rsidR="00216A59" w:rsidRPr="00876871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216A59" w:rsidRPr="00876871">
        <w:rPr>
          <w:rFonts w:ascii="Times New Roman" w:hAnsi="Times New Roman" w:cs="Times New Roman"/>
          <w:sz w:val="28"/>
          <w:szCs w:val="28"/>
        </w:rPr>
        <w:t xml:space="preserve">  упражняются в ходьбе, беге, прыжках, метании и незаметно для самих себя овладевают навыками основных движений.  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216A59" w:rsidRPr="00876871" w:rsidRDefault="00216A59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71">
        <w:rPr>
          <w:rFonts w:ascii="Times New Roman" w:hAnsi="Times New Roman" w:cs="Times New Roman"/>
          <w:sz w:val="28"/>
          <w:szCs w:val="28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216A59" w:rsidRPr="00876871" w:rsidRDefault="00216A59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71">
        <w:rPr>
          <w:rFonts w:ascii="Times New Roman" w:hAnsi="Times New Roman" w:cs="Times New Roman"/>
          <w:sz w:val="28"/>
          <w:szCs w:val="28"/>
        </w:rPr>
        <w:t xml:space="preserve">Ценность подвижных игр в том, что </w:t>
      </w:r>
      <w:r w:rsidR="00867AB5" w:rsidRPr="00876871">
        <w:rPr>
          <w:rFonts w:ascii="Times New Roman" w:hAnsi="Times New Roman" w:cs="Times New Roman"/>
          <w:sz w:val="28"/>
          <w:szCs w:val="28"/>
        </w:rPr>
        <w:t>приобретённые умения, качества, навыки повторяются и совершенствуются в быстро изменяющихся условиях.</w:t>
      </w:r>
    </w:p>
    <w:p w:rsidR="00867AB5" w:rsidRPr="00876871" w:rsidRDefault="00867AB5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71">
        <w:rPr>
          <w:rFonts w:ascii="Times New Roman" w:hAnsi="Times New Roman" w:cs="Times New Roman"/>
          <w:sz w:val="28"/>
          <w:szCs w:val="28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867AB5" w:rsidRDefault="00867AB5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71">
        <w:rPr>
          <w:rFonts w:ascii="Times New Roman" w:hAnsi="Times New Roman" w:cs="Times New Roman"/>
          <w:sz w:val="28"/>
          <w:szCs w:val="28"/>
        </w:rPr>
        <w:t>Игровая деятельность всегда связана с решением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  <w:r w:rsidR="00876871" w:rsidRPr="00876871">
        <w:rPr>
          <w:rFonts w:ascii="Times New Roman" w:hAnsi="Times New Roman" w:cs="Times New Roman"/>
          <w:sz w:val="28"/>
          <w:szCs w:val="28"/>
        </w:rPr>
        <w:t>[1]</w:t>
      </w:r>
    </w:p>
    <w:p w:rsidR="00876871" w:rsidRDefault="00876871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Актуален вопрос о подвижных и спортивных играх, которые тесно связаны между собой. Играем в салки, перетяжки мальчишки часто предпочитают футбол, хоккей, волейбол через сетку, хотя при этом они больше простаивают или бегают </w:t>
      </w:r>
      <w:r w:rsidR="00A20785">
        <w:rPr>
          <w:rFonts w:ascii="Times New Roman" w:hAnsi="Times New Roman" w:cs="Times New Roman"/>
          <w:sz w:val="28"/>
          <w:szCs w:val="28"/>
        </w:rPr>
        <w:t>за мячом, чем играют, потому что мяч, как правило, плохо слушается их. Тут мы подходим к истине о пользе подвижных игр, в которые</w:t>
      </w:r>
      <w:r w:rsidR="00404997">
        <w:rPr>
          <w:rFonts w:ascii="Times New Roman" w:hAnsi="Times New Roman" w:cs="Times New Roman"/>
          <w:sz w:val="28"/>
          <w:szCs w:val="28"/>
        </w:rPr>
        <w:t xml:space="preserve"> можно играть без специальной подготовки в </w:t>
      </w:r>
      <w:r w:rsidR="00404997">
        <w:rPr>
          <w:rFonts w:ascii="Times New Roman" w:hAnsi="Times New Roman" w:cs="Times New Roman"/>
          <w:sz w:val="28"/>
          <w:szCs w:val="28"/>
        </w:rPr>
        <w:lastRenderedPageBreak/>
        <w:t>любом возрасте, так как в них нет сложной техники и тактики, а правила можно изменять по желанию.</w:t>
      </w:r>
      <w:r w:rsidR="00404997" w:rsidRPr="00404997">
        <w:rPr>
          <w:rFonts w:ascii="Times New Roman" w:hAnsi="Times New Roman" w:cs="Times New Roman"/>
          <w:sz w:val="28"/>
          <w:szCs w:val="28"/>
        </w:rPr>
        <w:t>[2]</w:t>
      </w:r>
    </w:p>
    <w:p w:rsidR="00404997" w:rsidRDefault="00404997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 установили, что игра стоит на высшей ступени интереса детей, с ней могут соперничать разве только книги. Вот почему следует поддерживать у детей интерес к игре, помогать в их организации там, где ребёнок проводит значительную часть свободного времени, т.е. прежде всего во дворе своего дома.</w:t>
      </w:r>
    </w:p>
    <w:p w:rsidR="00F114B3" w:rsidRPr="006D1B70" w:rsidRDefault="00F114B3" w:rsidP="00F114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4B3">
        <w:rPr>
          <w:rFonts w:ascii="Times New Roman" w:hAnsi="Times New Roman" w:cs="Times New Roman"/>
          <w:sz w:val="28"/>
          <w:szCs w:val="28"/>
        </w:rPr>
        <w:t xml:space="preserve">Подвижные игры, как средство и метод физического воспитания, широко применяется в школе на уроках и во внеклассных занятиях. В соответствии со школьными программами по физической культуре подвижные игры проводятся на уроках физкультуры в 1-11 классах в сочетании с гимнастикой, лёгкой атлетикой, спортивными играми или лыжами. Подвижные игры на уроках физической культуры используются для решения образовательных, воспитательных и оздоровительных задач в соответствии с требованиями программы. В играх на уроках физкультуры в отличие от других форм занятий главное внимание надо обращать на образовательную и оздоровительную стороны игры, а также на воспитание физических качеств. Подвижные игры применяются в подготовительном, соревновательном и переходном </w:t>
      </w:r>
      <w:proofErr w:type="gramStart"/>
      <w:r w:rsidRPr="00F114B3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 w:rsidRPr="00F114B3">
        <w:rPr>
          <w:rFonts w:ascii="Times New Roman" w:hAnsi="Times New Roman" w:cs="Times New Roman"/>
          <w:sz w:val="28"/>
          <w:szCs w:val="28"/>
        </w:rPr>
        <w:t xml:space="preserve"> тренировки, но объём их, характер и методика их использования изменяется в соответствии с задачами каждого этапа тренировки. Если вся основная часть урока посвящена играм, то более подвижные игры чередуются в ней с менее </w:t>
      </w:r>
      <w:proofErr w:type="gramStart"/>
      <w:r w:rsidRPr="00F114B3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Pr="00F114B3">
        <w:rPr>
          <w:rFonts w:ascii="Times New Roman" w:hAnsi="Times New Roman" w:cs="Times New Roman"/>
          <w:sz w:val="28"/>
          <w:szCs w:val="28"/>
        </w:rPr>
        <w:t>, причём подбираются игры различные и по характеру движений. Методика проведения подвижных игр на уроках физкультуры специфична в связи с их кратковременностью и необходимостью сохранить соответствующую плотность урока. Включая в игры тот или иной элемент спортивной техники, важно следить, чтобы основная структура движения в ходе игры не нарушалась.</w:t>
      </w:r>
      <w:r w:rsidR="00717DEF">
        <w:rPr>
          <w:rFonts w:ascii="Times New Roman" w:hAnsi="Times New Roman" w:cs="Times New Roman"/>
          <w:sz w:val="28"/>
          <w:szCs w:val="28"/>
        </w:rPr>
        <w:t xml:space="preserve"> </w:t>
      </w:r>
      <w:r w:rsidR="00717DEF" w:rsidRPr="006D1B70">
        <w:rPr>
          <w:rFonts w:ascii="Times New Roman" w:hAnsi="Times New Roman" w:cs="Times New Roman"/>
          <w:sz w:val="28"/>
          <w:szCs w:val="28"/>
        </w:rPr>
        <w:t>[4]</w:t>
      </w:r>
    </w:p>
    <w:p w:rsidR="00F114B3" w:rsidRPr="00F114B3" w:rsidRDefault="00F114B3" w:rsidP="00F114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14B3">
        <w:rPr>
          <w:rFonts w:ascii="Times New Roman" w:hAnsi="Times New Roman" w:cs="Times New Roman"/>
          <w:spacing w:val="6"/>
          <w:sz w:val="28"/>
          <w:szCs w:val="28"/>
        </w:rPr>
        <w:t>Вот описание некоторых подвижных игр, в которых могут активно участвовать дети разного школьного возраста:</w:t>
      </w:r>
    </w:p>
    <w:p w:rsidR="00404997" w:rsidRDefault="00F114B3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санках с пересадкой</w:t>
      </w:r>
      <w:r>
        <w:rPr>
          <w:rFonts w:ascii="Times New Roman" w:hAnsi="Times New Roman" w:cs="Times New Roman"/>
          <w:sz w:val="28"/>
          <w:szCs w:val="28"/>
        </w:rPr>
        <w:t>: Команды (7-8 человек) строятся в колонну по одному за общей линией старта. Перед каждой из них – отмеченная флажками дорожка шириной 3-4 метра. В конце</w:t>
      </w:r>
      <w:r w:rsidR="0079242E">
        <w:rPr>
          <w:rFonts w:ascii="Times New Roman" w:hAnsi="Times New Roman" w:cs="Times New Roman"/>
          <w:sz w:val="28"/>
          <w:szCs w:val="28"/>
        </w:rPr>
        <w:t xml:space="preserve"> дорожки стоит поворотный знак. Направляющие держат за верёвку санки, на которых сидит очередной игрок команды. По сигналу санный экипаж отправляется в путь. Участники едут до поворотной стойки, огибают её и возвращаются назад. Затем они объезжают свою команду (против часовой стрелки) и тот, кто вёз санки, остаётся в конце колонны, второй игрок встаёт с санок, чтобы отправиться в путь с санками, на которых занял место очередной (стоящий впереди) игрок команды. Выигрывает команда, чьи игроки раньше побывали как в роли «ездового», так и «седока».</w:t>
      </w:r>
    </w:p>
    <w:p w:rsidR="009B72C4" w:rsidRPr="009B72C4" w:rsidRDefault="009B72C4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C4">
        <w:rPr>
          <w:rFonts w:ascii="Times New Roman" w:hAnsi="Times New Roman" w:cs="Times New Roman"/>
          <w:i/>
          <w:sz w:val="28"/>
          <w:szCs w:val="28"/>
        </w:rPr>
        <w:t>Марш-бросок через лесок: в</w:t>
      </w:r>
      <w:r w:rsidRPr="009B72C4">
        <w:rPr>
          <w:rFonts w:ascii="Times New Roman" w:hAnsi="Times New Roman" w:cs="Times New Roman"/>
          <w:sz w:val="28"/>
          <w:szCs w:val="28"/>
        </w:rPr>
        <w:t xml:space="preserve"> игре-эстафете на местности участвуют две-три команды по десять-двенадцать человек. Перед началом эстафеты выбирается дистанция в парке, которая может иметь форму петли. На дистанции выбирают два пункта, отстоящих друг от друга на расстоянии </w:t>
      </w:r>
      <w:r w:rsidRPr="009B72C4">
        <w:rPr>
          <w:rFonts w:ascii="Times New Roman" w:hAnsi="Times New Roman" w:cs="Times New Roman"/>
          <w:sz w:val="28"/>
          <w:szCs w:val="28"/>
        </w:rPr>
        <w:lastRenderedPageBreak/>
        <w:t>двух км. Для того чтобы из одного пункта добраться до другого, нужно преодолеть ряд естественных препятствий. Сущность марш-броска в том, что капитаны команд по своему усмотрению делят дистанцию на этапы и расставляют игроков по всей дистанции с таким расчетом, чтобы каждый проходил не более 200-</w:t>
      </w:r>
      <w:smartTag w:uri="urn:schemas-microsoft-com:office:smarttags" w:element="metricconverter">
        <w:smartTagPr>
          <w:attr w:name="ProductID" w:val="12 м"/>
        </w:smartTagPr>
        <w:r w:rsidRPr="009B72C4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9B72C4">
        <w:rPr>
          <w:rFonts w:ascii="Times New Roman" w:hAnsi="Times New Roman" w:cs="Times New Roman"/>
          <w:sz w:val="28"/>
          <w:szCs w:val="28"/>
        </w:rPr>
        <w:t>. Наиболее трудные участки дистанции следует сокращать до 120-</w:t>
      </w:r>
      <w:smartTag w:uri="urn:schemas-microsoft-com:office:smarttags" w:element="metricconverter">
        <w:smartTagPr>
          <w:attr w:name="ProductID" w:val="12 м"/>
        </w:smartTagPr>
        <w:r w:rsidRPr="009B72C4">
          <w:rPr>
            <w:rFonts w:ascii="Times New Roman" w:hAnsi="Times New Roman" w:cs="Times New Roman"/>
            <w:sz w:val="28"/>
            <w:szCs w:val="28"/>
          </w:rPr>
          <w:t>150 метров</w:t>
        </w:r>
      </w:smartTag>
      <w:r w:rsidRPr="009B72C4">
        <w:rPr>
          <w:rFonts w:ascii="Times New Roman" w:hAnsi="Times New Roman" w:cs="Times New Roman"/>
          <w:sz w:val="28"/>
          <w:szCs w:val="28"/>
        </w:rPr>
        <w:t>. На них ставим наиболее крепких и владеющих лыжами ребят. Выигрывает команда, которая преодолеет дистанцию быстрее и правильнее всех.</w:t>
      </w:r>
    </w:p>
    <w:p w:rsidR="009B72C4" w:rsidRDefault="0079242E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Ловля цепочкой:</w:t>
      </w:r>
      <w:r>
        <w:rPr>
          <w:rFonts w:ascii="Times New Roman" w:hAnsi="Times New Roman" w:cs="Times New Roman"/>
          <w:sz w:val="28"/>
          <w:szCs w:val="28"/>
        </w:rPr>
        <w:t xml:space="preserve"> Выбирается водящий, преследует игроков, свободно бегающих в поле. Догнав игрока, берёт его за руку, и они вдвоём начинают преследовать остальных. Третий играющий присоединяется к ним (встаёт в середину), и </w:t>
      </w:r>
      <w:r w:rsidR="008F0FBF">
        <w:rPr>
          <w:rFonts w:ascii="Times New Roman" w:hAnsi="Times New Roman" w:cs="Times New Roman"/>
          <w:sz w:val="28"/>
          <w:szCs w:val="28"/>
        </w:rPr>
        <w:t>ловля продолжается. Каждый раз пойманным считается игрок, которого окружили ловцы, причём крайние должны сомкнуть руки</w:t>
      </w:r>
      <w:r w:rsidR="009B72C4">
        <w:rPr>
          <w:rFonts w:ascii="Times New Roman" w:hAnsi="Times New Roman" w:cs="Times New Roman"/>
          <w:sz w:val="28"/>
          <w:szCs w:val="28"/>
        </w:rPr>
        <w:t>. Цепочка ловцов увеличивается, и спасаться от них становится всё труднее. Победителями считаются два последних участника, которых не поймали.</w:t>
      </w:r>
    </w:p>
    <w:p w:rsidR="009B72C4" w:rsidRDefault="009B72C4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Бомбардиры:</w:t>
      </w:r>
      <w:r>
        <w:rPr>
          <w:rFonts w:ascii="Times New Roman" w:hAnsi="Times New Roman" w:cs="Times New Roman"/>
          <w:sz w:val="28"/>
          <w:szCs w:val="28"/>
        </w:rPr>
        <w:t xml:space="preserve"> Участники игры перебрасывают волейбольный мяч друг другу пасом по воздуху (двумя руками сверху или снизу). В игре действуют основные правила волейбола, т.е. игрок не должен дважды подряд касаться мяча в воздухе, ронять его на землю. Допустивший ошибку при приёме мяча или пославший мяч неточно выходит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приседает в центре круга. Игроки, разыгрывающие мяч по кругу, могут сильным ударом послать мяч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Мяч, отскочивший от игроков, снова вводится в игру. Если мяч не задел кого-либо из сидящих игроков, тот, кто послал этот мяч, занимает место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сидящими. «Обстрел» продолжается до тех пор, пока один из сидящих не поймает мяч в руки. Тогда все встают и занимают места по кругу, а в середину идёт игрок, с чьей подачи мяч был пойман.</w:t>
      </w:r>
    </w:p>
    <w:p w:rsidR="00717DEF" w:rsidRPr="00717DEF" w:rsidRDefault="00717DEF" w:rsidP="00717DE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17DEF">
        <w:rPr>
          <w:rFonts w:ascii="Times New Roman" w:hAnsi="Times New Roman" w:cs="Times New Roman"/>
          <w:spacing w:val="6"/>
          <w:sz w:val="28"/>
          <w:szCs w:val="28"/>
        </w:rPr>
        <w:t>Роль подвижных игр в системе физического и спортивного воспитания огромна. Подвижная игра, как и любая другая сопровождает человека все его детские годы, подвижные игры не только укрепляют здоровье и развивают организм, но они также являются средством культурно</w:t>
      </w: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717DEF">
        <w:rPr>
          <w:rFonts w:ascii="Times New Roman" w:hAnsi="Times New Roman" w:cs="Times New Roman"/>
          <w:spacing w:val="6"/>
          <w:sz w:val="28"/>
          <w:szCs w:val="28"/>
        </w:rPr>
        <w:t xml:space="preserve">нравственного воспитания и приобщения человека к обществу. </w:t>
      </w:r>
    </w:p>
    <w:p w:rsidR="00717DEF" w:rsidRDefault="00717DEF" w:rsidP="00717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DEF">
        <w:rPr>
          <w:rFonts w:ascii="Times New Roman" w:hAnsi="Times New Roman" w:cs="Times New Roman"/>
          <w:sz w:val="28"/>
          <w:szCs w:val="28"/>
        </w:rPr>
        <w:t xml:space="preserve">Приобщение ребенка к физкультуре важно не только с точки зрения укрепления их здоровья, но и для выработки привычки к занятиям спортом. </w:t>
      </w:r>
    </w:p>
    <w:p w:rsidR="00717DEF" w:rsidRPr="00717DEF" w:rsidRDefault="00717DEF" w:rsidP="00717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DEF" w:rsidRPr="00717DEF" w:rsidRDefault="00717DEF" w:rsidP="00717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17DEF">
        <w:rPr>
          <w:rFonts w:ascii="Times New Roman" w:hAnsi="Times New Roman" w:cs="Times New Roman"/>
          <w:b/>
          <w:spacing w:val="6"/>
          <w:sz w:val="24"/>
          <w:szCs w:val="24"/>
        </w:rPr>
        <w:t>Используемая литература:</w:t>
      </w:r>
    </w:p>
    <w:p w:rsidR="00717DEF" w:rsidRDefault="00717DEF" w:rsidP="00717D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Фатеева Л.П., 300 подвижных игр для младших школьников. – Я.: Академия развития, 1998.</w:t>
      </w:r>
    </w:p>
    <w:p w:rsidR="00717DEF" w:rsidRPr="00717DEF" w:rsidRDefault="00717DEF" w:rsidP="00717D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Коротков И.М., Подвижные игры во дворе. – М.: Знание, 1987</w:t>
      </w:r>
    </w:p>
    <w:p w:rsidR="00717DEF" w:rsidRPr="00717DEF" w:rsidRDefault="00717DEF" w:rsidP="00717D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 xml:space="preserve">Кузнецов В.С., Физкультурно-оздоровительная работа в школе: методическое пособие. – М.: НЦ ЭНАС, 2002. </w:t>
      </w:r>
    </w:p>
    <w:p w:rsidR="00717DEF" w:rsidRPr="00717DEF" w:rsidRDefault="00717DEF" w:rsidP="00717D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Лях В.И. Физическая культура: учебник для учащихся 1-4 классов начальной школы. – М.: Просвещение, 2008.</w:t>
      </w:r>
    </w:p>
    <w:p w:rsidR="0079242E" w:rsidRPr="0079242E" w:rsidRDefault="008F0FBF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9" w:rsidRPr="00876871" w:rsidRDefault="00216A59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9" w:rsidRPr="00876871" w:rsidRDefault="00216A59" w:rsidP="0087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A59" w:rsidRPr="00876871" w:rsidSect="00876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4A7"/>
    <w:multiLevelType w:val="hybridMultilevel"/>
    <w:tmpl w:val="0C30DE62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">
    <w:nsid w:val="7973719E"/>
    <w:multiLevelType w:val="hybridMultilevel"/>
    <w:tmpl w:val="F02EAAEC"/>
    <w:lvl w:ilvl="0" w:tplc="D00ABC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3"/>
    <w:rsid w:val="001D4EDA"/>
    <w:rsid w:val="00216A59"/>
    <w:rsid w:val="00404997"/>
    <w:rsid w:val="00594D3E"/>
    <w:rsid w:val="005E17E3"/>
    <w:rsid w:val="00625606"/>
    <w:rsid w:val="006D1B70"/>
    <w:rsid w:val="00717DEF"/>
    <w:rsid w:val="0079242E"/>
    <w:rsid w:val="00867AB5"/>
    <w:rsid w:val="00876871"/>
    <w:rsid w:val="008F0FBF"/>
    <w:rsid w:val="009B72C4"/>
    <w:rsid w:val="00A20785"/>
    <w:rsid w:val="00A42AD7"/>
    <w:rsid w:val="00D95284"/>
    <w:rsid w:val="00DC430C"/>
    <w:rsid w:val="00F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130F-3BC7-4A53-B08B-06838EE0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2011-05-04T10:09:00Z</dcterms:created>
  <dcterms:modified xsi:type="dcterms:W3CDTF">2011-05-04T10:09:00Z</dcterms:modified>
</cp:coreProperties>
</file>