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AB" w:rsidRPr="00857FAB" w:rsidRDefault="00857FAB" w:rsidP="00857FAB">
      <w:pPr>
        <w:spacing w:after="0" w:line="293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Конструкт урока по физической культуре для 3 «а» класса (по ФГОС)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Сухарнова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Ирина Николаевна</w:t>
      </w:r>
    </w:p>
    <w:p w:rsidR="00857FAB" w:rsidRDefault="00857FAB" w:rsidP="00857FAB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Предмет: 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физическая культура</w:t>
      </w: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Автор учебника: 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 xml:space="preserve">Б.Б. Егорова, Ю.Е. </w:t>
      </w:r>
      <w:proofErr w:type="spellStart"/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Пересадина</w:t>
      </w:r>
      <w:proofErr w:type="spellEnd"/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Класс: 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Тема: 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Игры с элементами баскетбола.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Основные цели: Владение навыков владения мячом, через реализацию игровых технологий и использование </w:t>
      </w:r>
      <w:proofErr w:type="spellStart"/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тренироачных</w:t>
      </w:r>
      <w:proofErr w:type="spellEnd"/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упражнений.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Соблюдение Т.Б., вырабатывать представление о игре баскетбол, играх с элементами баскетбола;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Развитие координационных способностей( быстрота и точность движений, ориентация в пространстве, умение владеть мячом;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Воспитание дисциплинированности, доброжелательного отношения к товарищам.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Планируемый результат: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УУД: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Личностные: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 уметь</w:t>
      </w:r>
      <w:r w:rsidRPr="00857F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57FAB">
        <w:rPr>
          <w:rFonts w:ascii="Times New Roman" w:eastAsia="Times New Roman" w:hAnsi="Times New Roman" w:cs="Times New Roman"/>
          <w:color w:val="170E02"/>
          <w:lang w:eastAsia="ru-RU"/>
        </w:rPr>
        <w:t>выполнять самооценку на основе критерия успешности учебной деятельности.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</w:t>
      </w:r>
      <w:r w:rsidRPr="00857F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7FAB">
        <w:rPr>
          <w:rFonts w:ascii="Times New Roman" w:eastAsia="Times New Roman" w:hAnsi="Times New Roman" w:cs="Times New Roman"/>
          <w:color w:val="170E02"/>
          <w:lang w:eastAsia="ru-RU"/>
        </w:rPr>
        <w:t>уметь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 перерабатывать полученную информацию:</w:t>
      </w:r>
      <w:r w:rsidRPr="00857F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57FAB">
        <w:rPr>
          <w:rFonts w:ascii="Times New Roman" w:eastAsia="Times New Roman" w:hAnsi="Times New Roman" w:cs="Times New Roman"/>
          <w:color w:val="170E02"/>
          <w:lang w:eastAsia="ru-RU"/>
        </w:rPr>
        <w:t>находить ответы на вопросы, используя свой жизненный опыт.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Регулятивные:</w:t>
      </w:r>
      <w:r w:rsidRPr="00857FAB">
        <w:rPr>
          <w:rFonts w:ascii="Times New Roman" w:eastAsia="Times New Roman" w:hAnsi="Times New Roman" w:cs="Times New Roman"/>
          <w:color w:val="170E02"/>
          <w:lang w:eastAsia="ru-RU"/>
        </w:rPr>
        <w:t> 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уметь </w:t>
      </w:r>
      <w:r w:rsidRPr="00857FAB">
        <w:rPr>
          <w:rFonts w:ascii="Times New Roman" w:eastAsia="Times New Roman" w:hAnsi="Times New Roman" w:cs="Times New Roman"/>
          <w:color w:val="170E02"/>
          <w:lang w:eastAsia="ru-RU"/>
        </w:rPr>
        <w:t>определять и формулировать цель на уроке с помощью учителя; 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высказывать своё предположение (версию); вносить необходимые коррективы в действие после его завершения на основе его оценки и учёта характера сделанных ошибок; работать по предложенному учителем плану</w:t>
      </w: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7FAB">
        <w:rPr>
          <w:rFonts w:ascii="Times New Roman" w:eastAsia="Times New Roman" w:hAnsi="Times New Roman" w:cs="Times New Roman"/>
          <w:color w:val="170E02"/>
          <w:lang w:eastAsia="ru-RU"/>
        </w:rPr>
        <w:t>уметь</w:t>
      </w:r>
      <w:r w:rsidRPr="00857FAB">
        <w:rPr>
          <w:rFonts w:ascii="Times New Roman" w:eastAsia="Times New Roman" w:hAnsi="Times New Roman" w:cs="Times New Roman"/>
          <w:i/>
          <w:iCs/>
          <w:color w:val="170E02"/>
          <w:lang w:eastAsia="ru-RU"/>
        </w:rPr>
        <w:t> 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 xml:space="preserve">оформлять свою мысль в устной форме; слушать и понимать речь </w:t>
      </w:r>
      <w:proofErr w:type="spellStart"/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других;</w:t>
      </w:r>
      <w:r w:rsidRPr="00857FAB">
        <w:rPr>
          <w:rFonts w:ascii="Times New Roman" w:eastAsia="Times New Roman" w:hAnsi="Times New Roman" w:cs="Times New Roman"/>
          <w:color w:val="170E02"/>
          <w:lang w:eastAsia="ru-RU"/>
        </w:rPr>
        <w:t>совместно</w:t>
      </w:r>
      <w:proofErr w:type="spellEnd"/>
      <w:r w:rsidRPr="00857FAB">
        <w:rPr>
          <w:rFonts w:ascii="Times New Roman" w:eastAsia="Times New Roman" w:hAnsi="Times New Roman" w:cs="Times New Roman"/>
          <w:color w:val="170E02"/>
          <w:lang w:eastAsia="ru-RU"/>
        </w:rPr>
        <w:t xml:space="preserve"> договариваться о правилах поведения и общения ,следовать им.</w:t>
      </w: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7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  <w:r w:rsidRPr="00857FAB">
        <w:rPr>
          <w:rFonts w:ascii="Times New Roman" w:eastAsia="Times New Roman" w:hAnsi="Times New Roman" w:cs="Times New Roman"/>
          <w:color w:val="000000"/>
          <w:lang w:eastAsia="ru-RU"/>
        </w:rPr>
        <w:t> мячи, свисток, мел, карточки 3 цветов светофора.</w:t>
      </w:r>
    </w:p>
    <w:p w:rsid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</w:p>
    <w:p w:rsid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</w:p>
    <w:p w:rsid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</w:p>
    <w:p w:rsid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</w:p>
    <w:p w:rsid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</w:p>
    <w:p w:rsid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</w:p>
    <w:p w:rsid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</w:p>
    <w:p w:rsid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</w:p>
    <w:p w:rsid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</w:p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text" w:horzAnchor="margin" w:tblpY="143"/>
        <w:tblW w:w="15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3"/>
        <w:gridCol w:w="4395"/>
        <w:gridCol w:w="3124"/>
        <w:gridCol w:w="3187"/>
      </w:tblGrid>
      <w:tr w:rsidR="00857FAB" w:rsidRPr="00857FAB" w:rsidTr="00857FAB">
        <w:trPr>
          <w:gridAfter w:val="1"/>
          <w:wAfter w:w="3187" w:type="dxa"/>
          <w:trHeight w:val="529"/>
        </w:trPr>
        <w:tc>
          <w:tcPr>
            <w:tcW w:w="4403" w:type="dxa"/>
            <w:vAlign w:val="center"/>
            <w:hideMark/>
          </w:tcPr>
          <w:p w:rsidR="00857FAB" w:rsidRPr="00857FAB" w:rsidRDefault="00857FAB" w:rsidP="00857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4395" w:type="dxa"/>
            <w:vAlign w:val="center"/>
            <w:hideMark/>
          </w:tcPr>
          <w:p w:rsidR="00857FAB" w:rsidRPr="00857FAB" w:rsidRDefault="00857FAB" w:rsidP="00857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FAB" w:rsidRPr="00857FAB" w:rsidRDefault="00857FAB" w:rsidP="00857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УУД</w:t>
            </w:r>
          </w:p>
          <w:p w:rsidR="00857FAB" w:rsidRPr="00857FAB" w:rsidRDefault="00857FAB" w:rsidP="00857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(Планируемые результаты)</w:t>
            </w:r>
          </w:p>
        </w:tc>
      </w:tr>
      <w:tr w:rsidR="00857FAB" w:rsidRPr="00857FAB" w:rsidTr="00857FAB">
        <w:trPr>
          <w:trHeight w:val="2503"/>
        </w:trPr>
        <w:tc>
          <w:tcPr>
            <w:tcW w:w="4403" w:type="dxa"/>
            <w:hideMark/>
          </w:tcPr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1.Организ.момент. Подготовительный.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Разминка. Строевые упр. Беговые упр.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Перестроение в две шеренги. ОРУ.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2.Основной</w:t>
            </w:r>
            <w:r w:rsidRPr="00857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Разминка с мячом.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мяча. П.И. «Гонка мячей по кругу».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 «10 передач»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3.Заключительная.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М.П.И. «</w:t>
            </w:r>
            <w:proofErr w:type="spellStart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Светафор</w:t>
            </w:r>
            <w:proofErr w:type="spellEnd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выполнения задач урока, рефлексия, </w:t>
            </w:r>
            <w:proofErr w:type="spellStart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дом.задание</w:t>
            </w:r>
            <w:proofErr w:type="spellEnd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5" w:type="dxa"/>
            <w:hideMark/>
          </w:tcPr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 уч-ся. Сообщение темы урока. Т.Б.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Следить за правильностью выполнения строевых упр. и бега.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проведения ОРУ привлечь детей. Подготовить организм детей к работе в основной части урока.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Объяснить технику изучаемых игровых приёмов и действий, добиваться их самостоятельному освоению, выявить и устранить ошибки.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Перестроить обучающихся в 2-3 круга.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Объяснить правила игры.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Следить за правильностью выполнения.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Объяснить правила игры.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Напомнить правила игры.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урока. Оценивает детей , задаёт Д.З.</w:t>
            </w:r>
          </w:p>
        </w:tc>
        <w:tc>
          <w:tcPr>
            <w:tcW w:w="3124" w:type="dxa"/>
            <w:hideMark/>
          </w:tcPr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Построение. Приветствие.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ОРУ под </w:t>
            </w:r>
            <w:proofErr w:type="spellStart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муз.сопровождение</w:t>
            </w:r>
            <w:proofErr w:type="spellEnd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игровых заданий с мячом.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ведения мяча на месте и в движении, передачи мяча в игровой форме.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Перестраиваются в 2-3 круга.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игровые действия с баскетбольными мячами.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игровые действия с баскетбольным мячом.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Вспоминают правила игры.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свою деятельность на уроке.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Л.-Мотивировать</w:t>
            </w:r>
            <w:proofErr w:type="spellEnd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на безопасный ЗОЖ.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М.-Осуществлять</w:t>
            </w:r>
            <w:proofErr w:type="spellEnd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сотрудничество с учителем и сверстниками.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П.-Правильно</w:t>
            </w:r>
            <w:proofErr w:type="spellEnd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строевые упр. и беговые упр.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Л.-понимание</w:t>
            </w:r>
            <w:proofErr w:type="spellEnd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необходимости выполнения ОРУ.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К.-Деятельность</w:t>
            </w:r>
            <w:proofErr w:type="spellEnd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направлена на продуктивное взаимодействие при проведении разминки как со сверстниками , так и с учителем.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Л.-Использовать</w:t>
            </w:r>
            <w:proofErr w:type="spellEnd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 в организации активного отдыха.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Р.-Адекватно</w:t>
            </w:r>
            <w:proofErr w:type="spellEnd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воспринимать предложение учителя по исправлению ошибок.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К.-Деятельность</w:t>
            </w:r>
            <w:proofErr w:type="spellEnd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направлена на продуктивное взаимодействие при проведении игр со сверстниками.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Л.-Самооценка</w:t>
            </w:r>
            <w:proofErr w:type="spellEnd"/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57FAB" w:rsidRPr="00857FAB" w:rsidRDefault="00857FAB" w:rsidP="00857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Д.З. Осознавать надобность Д.З.</w:t>
            </w:r>
          </w:p>
        </w:tc>
      </w:tr>
    </w:tbl>
    <w:p w:rsidR="00857FAB" w:rsidRPr="00857FAB" w:rsidRDefault="00857FAB" w:rsidP="00857FAB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</w:p>
    <w:sectPr w:rsidR="00857FAB" w:rsidRPr="00857FAB" w:rsidSect="00857F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57FAB"/>
    <w:rsid w:val="00153131"/>
    <w:rsid w:val="00306D9B"/>
    <w:rsid w:val="00492178"/>
    <w:rsid w:val="0085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2015-04-19T16:03:00Z</cp:lastPrinted>
  <dcterms:created xsi:type="dcterms:W3CDTF">2015-04-19T15:59:00Z</dcterms:created>
  <dcterms:modified xsi:type="dcterms:W3CDTF">2015-04-19T16:04:00Z</dcterms:modified>
</cp:coreProperties>
</file>