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a"/>
      </w:pPr>
      <w:r>
        <w:t xml:space="preserve">Краткосрочный план урока русского языка</w:t>
      </w:r>
    </w:p>
    <w:p>
      <w:pPr>
        <w:jc w:val="center"/>
        <w:pStyle w:val="a"/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1630"/>
        <w:gridCol w:w="555"/>
        <w:gridCol w:w="748"/>
        <w:gridCol w:w="2023"/>
        <w:gridCol w:w="601"/>
        <w:gridCol w:w="4014"/>
      </w:tblGrid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Дата           20.04.15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2632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>День:понедельник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139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Класс: 5г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Тема урока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pStyle w:val="a"/>
            </w:pPr>
            <w:r>
              <w:t>Обстоятельство</w:t>
            </w:r>
          </w:p>
          <w:p>
            <w:pPr>
              <w:pStyle w:val="2"/>
              <w:spacing w:before="0" w:after="0"/>
              <w:rPr>
                <w:sz w:val="24"/>
                <w:b w:val="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Общая цель</w:t>
            </w:r>
          </w:p>
          <w:p>
            <w:pPr>
              <w:pStyle w:val="a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pStyle w:val="a3"/>
            </w:pPr>
            <w:r>
              <w:t xml:space="preserve">Познакомить учащихся со второстепеннным членом предложения обстоятельством.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Ожидаемые результаты</w:t>
            </w:r>
          </w:p>
          <w:p>
            <w:pPr>
              <w:pStyle w:val="a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pStyle w:val="a"/>
            </w:pPr>
            <w:r>
              <w:t xml:space="preserve">А) умеет ставить вопросы к обстоятельствам;</w:t>
            </w:r>
          </w:p>
          <w:p>
            <w:pPr>
              <w:pStyle w:val="a"/>
            </w:pPr>
            <w:r>
              <w:t xml:space="preserve">В) умеет находить обстоятельства в предложении;</w:t>
            </w:r>
          </w:p>
          <w:p>
            <w:pPr>
              <w:pStyle w:val="a"/>
            </w:pPr>
            <w:r>
              <w:t xml:space="preserve">С) умеет составлять предложения с определенными словами, чтобы они выступали в роли подлежащего, дополнения или обстоятельства.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Тип урока</w:t>
            </w: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pStyle w:val="a"/>
              <w:spacing w:lineRule="atLeast" w:line="300"/>
              <w:rPr>
                <w:color w:val="000000"/>
              </w:rPr>
            </w:pPr>
            <w:r>
              <w:rPr>
                <w:color w:val="000000"/>
              </w:rPr>
              <w:t xml:space="preserve">1.Уроки формирования и закрепления умений и навыков.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>Задания</w:t>
            </w: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pStyle w:val="a"/>
            </w:pPr>
            <w:r>
              <w:t xml:space="preserve">"термометр", "лото", работа с учебником в парах, рефлексия, оценивание "смайлики"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Необходимые материалы</w:t>
            </w: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pStyle w:val="a3"/>
              <w:spacing w:before="0" w:after="0"/>
            </w:pPr>
            <w:r>
              <w:t xml:space="preserve">ИКТ, рисунок термометра, лист "лото", слайдовая презентация, учебник, смайлики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6"/>
            <w:tcW w:type="dxa" w:w="9571"/>
          </w:tcPr>
          <w:p>
            <w:pPr>
              <w:pStyle w:val="a"/>
            </w:pPr>
          </w:p>
          <w:p>
            <w:pPr>
              <w:jc w:val="center"/>
              <w:pStyle w:val="a"/>
            </w:pPr>
            <w:r>
              <w:rPr>
                <w:b w:val="1"/>
              </w:rPr>
              <w:t xml:space="preserve">Ход урока:</w:t>
            </w:r>
          </w:p>
        </w:tc>
      </w:tr>
      <w:tr>
        <w:trPr>
          <w:tblCellMar/>
          <w:trHeight w:val="330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435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Этапы урока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3393"/>
          </w:tcPr>
          <w:p>
            <w:pPr>
              <w:jc w:val="center"/>
              <w:pStyle w:val="a"/>
              <w:rPr>
                <w:b w:val="1"/>
              </w:rPr>
            </w:pPr>
            <w:r>
              <w:rPr>
                <w:b w:val="1"/>
              </w:rPr>
              <w:t xml:space="preserve">Действия учителя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4743"/>
          </w:tcPr>
          <w:p>
            <w:pPr>
              <w:jc w:val="center"/>
              <w:pStyle w:val="a3"/>
              <w:spacing w:before="0" w:after="0"/>
              <w:rPr>
                <w:b w:val="1"/>
              </w:rPr>
            </w:pPr>
            <w:r>
              <w:t> </w:t>
            </w:r>
            <w:r>
              <w:rPr>
                <w:b w:val="1"/>
              </w:rPr>
              <w:t xml:space="preserve">Действия ученика</w:t>
            </w:r>
          </w:p>
        </w:tc>
      </w:tr>
      <w:tr>
        <w:trPr>
          <w:tblCellMar/>
          <w:trHeight w:val="1050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435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Вводная часть</w:t>
            </w: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3393"/>
          </w:tcPr>
          <w:p>
            <w:pPr>
              <w:pStyle w:val="a"/>
              <w:spacing w:after="200"/>
            </w:pPr>
            <w:r>
              <w:t xml:space="preserve">-Приветствие учителя. </w:t>
            </w:r>
          </w:p>
          <w:p>
            <w:pPr>
              <w:pStyle w:val="a"/>
            </w:pPr>
          </w:p>
          <w:p>
            <w:pPr>
              <w:pStyle w:val="a"/>
            </w:pPr>
            <w:r>
              <w:t xml:space="preserve">-Проверка эмоционального настроя учащихся. Стратегия "Термометр"</w:t>
            </w:r>
          </w:p>
          <w:p>
            <w:pPr>
              <w:pStyle w:val="a"/>
            </w:pPr>
          </w:p>
          <w:p>
            <w:pPr>
              <w:pStyle w:val="a"/>
              <w:spacing w:after="200"/>
              <w:rPr>
                <w:b w:val="1"/>
              </w:rPr>
            </w:pPr>
            <w:r>
              <w:t xml:space="preserve">-Повторение. Стратегия "Лото"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4743"/>
          </w:tcPr>
          <w:p>
            <w:pPr>
              <w:pStyle w:val="a"/>
            </w:pPr>
            <w:r>
              <w:t xml:space="preserve">Приветствие учеников. Запись числа, классной работы.</w:t>
            </w:r>
          </w:p>
          <w:p>
            <w:pPr>
              <w:pStyle w:val="a"/>
            </w:pPr>
          </w:p>
          <w:p>
            <w:pPr>
              <w:pStyle w:val="a"/>
            </w:pPr>
            <w:r>
              <w:t xml:space="preserve">Учащиеся прикрепляют стикеры со своими именами на рисунке с термометром.</w:t>
            </w:r>
          </w:p>
          <w:p>
            <w:pPr>
              <w:pStyle w:val="a"/>
            </w:pPr>
          </w:p>
          <w:p>
            <w:pPr>
              <w:pStyle w:val="a"/>
            </w:pPr>
            <w:r>
              <w:t xml:space="preserve">Дети дополняют предложения. Работают в парах.</w:t>
            </w:r>
          </w:p>
          <w:p>
            <w:pPr>
              <w:pStyle w:val="a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435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>Презентация</w:t>
            </w: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3393"/>
          </w:tcPr>
          <w:p>
            <w:pPr>
              <w:pStyle w:val="a"/>
              <w:spacing w:after="200"/>
              <w:rPr>
                <w:b w:val="1"/>
              </w:rPr>
            </w:pPr>
            <w:r>
              <w:t xml:space="preserve">-Определение целей и задач урока. Введение новой лексики (Слайды). </w:t>
            </w:r>
          </w:p>
          <w:p>
            <w:pPr>
              <w:pStyle w:val="a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4743"/>
          </w:tcPr>
          <w:p>
            <w:pPr>
              <w:pStyle w:val="a"/>
            </w:pPr>
            <w:r>
              <w:t xml:space="preserve">Просмотр слайдов, обсуждение. Учащиеся читают правило на стр.185.</w:t>
            </w: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435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Основная часть</w:t>
            </w: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3393"/>
          </w:tcPr>
          <w:p>
            <w:pPr>
              <w:pStyle w:val="a"/>
            </w:pPr>
            <w:r>
              <w:t xml:space="preserve">Закрепление. Работа с учебником (парная работа)</w:t>
            </w: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4743"/>
          </w:tcPr>
          <w:p>
            <w:pPr>
              <w:pStyle w:val="a"/>
            </w:pPr>
            <w:r>
              <w:t xml:space="preserve">Учащиеся устно выполняют упр.436,стр.185. Каждой паре по 1 предложению, остальные оценивают смайликами.</w:t>
            </w:r>
          </w:p>
          <w:p>
            <w:pPr>
              <w:pStyle w:val="a"/>
            </w:pPr>
            <w:r>
              <w:t xml:space="preserve">Упр.437 письменно выполняют все. Каждая пара зачитывает по 1 предложению, остальные оценивают смайликами.</w:t>
            </w:r>
          </w:p>
          <w:p>
            <w:pPr>
              <w:pStyle w:val="a"/>
            </w:pPr>
            <w:r>
              <w:t xml:space="preserve">Упр.440, стр.186. Оценивают смайликами.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435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>Итог</w:t>
            </w: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3393"/>
          </w:tcPr>
          <w:p>
            <w:pPr>
              <w:pStyle w:val="a"/>
            </w:pPr>
            <w:r>
              <w:t xml:space="preserve">Домашнее задание: стр 186 упр 441, учить правило.</w:t>
            </w:r>
          </w:p>
          <w:p>
            <w:pPr>
              <w:pStyle w:val="a"/>
            </w:pPr>
            <w:r>
              <w:t>Рефлексия</w:t>
            </w:r>
          </w:p>
          <w:p>
            <w:pPr>
              <w:pStyle w:val="a"/>
              <w:spacing w:after="200" w:lineRule="auto" w:line="276.0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4743"/>
          </w:tcPr>
          <w:p>
            <w:pPr>
              <w:pStyle w:val="a"/>
            </w:pPr>
            <w:r>
              <w:t xml:space="preserve">Записывают д.з.в дневниках.</w:t>
            </w:r>
          </w:p>
          <w:p>
            <w:pPr>
              <w:pStyle w:val="a"/>
            </w:pPr>
          </w:p>
          <w:p>
            <w:pPr>
              <w:pStyle w:val="a"/>
            </w:pPr>
            <w:r>
              <w:t xml:space="preserve">Лист обратной связи "Плюс-минус-интересно"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6"/>
            <w:tcW w:type="dxa" w:w="9571"/>
          </w:tcPr>
          <w:p>
            <w:pPr>
              <w:pStyle w:val="a3"/>
              <w:spacing w:before="0" w:after="0"/>
              <w:rPr>
                <w:b w:val="1"/>
              </w:rPr>
            </w:pPr>
            <w:r>
              <w:rPr>
                <w:b w:val="1"/>
              </w:rPr>
              <w:t xml:space="preserve">Самоанализ урока</w:t>
            </w:r>
          </w:p>
          <w:p>
            <w:pPr>
              <w:pStyle w:val="a3"/>
              <w:spacing w:before="0" w:after="0"/>
              <w:rPr>
                <w:b w:val="1"/>
              </w:rPr>
            </w:pPr>
          </w:p>
          <w:p>
            <w:pPr>
              <w:pStyle w:val="a3"/>
              <w:spacing w:before="0" w:after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2016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Оценивание урока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4"/>
            <w:tcW w:type="dxa" w:w="7555"/>
          </w:tcPr>
          <w:p>
            <w:pPr>
              <w:pStyle w:val="a3"/>
              <w:spacing w:before="0" w:after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2016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Изменения по уроку</w:t>
            </w: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4"/>
            <w:tcW w:type="dxa" w:w="7555"/>
          </w:tcPr>
          <w:p>
            <w:pPr>
              <w:pStyle w:val="a3"/>
              <w:spacing w:before="0" w:after="0"/>
            </w:pPr>
          </w:p>
        </w:tc>
      </w:tr>
    </w:tbl>
    <w:p>
      <w:pPr>
        <w:pStyle w:val="a"/>
      </w:pPr>
    </w:p>
    <w:p>
      <w:pPr>
        <w:pStyle w:val="a"/>
      </w:pPr>
    </w:p>
    <w:sectPr>
      <w:pgSz w:w="11906" w:h="16838"/>
      <w:pgMar w:top="567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  <w:rPr>
        <w:b w:val="1"/>
      </w:rPr>
    </w:lvl>
    <w:lvl w:ilvl="1">
      <w:numFmt w:val="bullet"/>
      <w:lvlText w:val=""/>
      <w:start w:val="1"/>
      <w:pPr>
        <w:ind w:left="1440" w:hanging="360"/>
      </w:pPr>
      <w:rPr>
        <w:rFonts w:hAnsi="Wingdings" w:ascii="Wingdings"/>
        <w:sz w:val="20"/>
      </w:r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3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200" w:lineRule="auto" w:line="276.0"/>
      </w:pPr>
    </w:pPrDefault>
  </w:docDefaults>
  <w:style w:styleId="a" w:type="paragraph">
    <w:name w:val="Normal"/>
    <w:pPr>
      <w:spacing w:after="0" w:lineRule="auto" w:line="240.0"/>
    </w:pPr>
    <w:rPr>
      <w:rFonts w:hAnsi="Times New Roman" w:ascii="Times New Roman"/>
      <w:sz w:val="24"/>
    </w:rPr>
  </w:style>
  <w:style w:styleId="a3" w:type="paragraph">
    <w:name w:val="Normal (Web)"/>
    <w:pPr>
      <w:spacing w:after="0" w:lineRule="auto" w:line="240.0"/>
    </w:pPr>
    <w:rPr>
      <w:rFonts w:hAnsi="Times New Roman" w:ascii="Times New Roman"/>
      <w:sz w:val="24"/>
    </w:rPr>
  </w:style>
  <w:style w:styleId="2" w:type="paragraph">
    <w:name w:val="heading 2"/>
    <w:pPr>
      <w:spacing w:after="0" w:lineRule="auto" w:line="240.0"/>
    </w:pPr>
    <w:rPr>
      <w:rFonts w:hAnsi="Times New Roman" w:ascii="Times New Roman"/>
      <w:sz w:val="36"/>
      <w:b w:val="1"/>
    </w:rPr>
  </w:style>
  <w:style w:styleId="a4" w:type="paragraph">
    <w:name w:val="List Paragraph"/>
    <w:pPr>
      <w:ind w:left="720"/>
      <w:spacing w:after="0" w:lineRule="auto" w:line="240.0"/>
    </w:pPr>
    <w:rPr>
      <w:rFonts w:hAnsi="Times New Roman" w:ascii="Times New Roman"/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Таблица планирования урока (копия).docx</dc:title>
</cp:coreProperties>
</file>