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44" w:rsidRDefault="003F5D6A">
      <w:pPr>
        <w:pStyle w:val="a3"/>
        <w:rPr>
          <w:b/>
          <w:bCs/>
        </w:rPr>
      </w:pPr>
      <w:r>
        <w:br/>
      </w:r>
      <w:r>
        <w:br/>
        <w:t>План</w:t>
      </w:r>
      <w:r>
        <w:br/>
        <w:t xml:space="preserve">Введение </w:t>
      </w:r>
      <w:r>
        <w:br/>
      </w:r>
      <w:r>
        <w:rPr>
          <w:b/>
          <w:bCs/>
        </w:rPr>
        <w:t>1 До XIX века</w:t>
      </w:r>
      <w:r>
        <w:br/>
      </w:r>
      <w:r>
        <w:rPr>
          <w:b/>
          <w:bCs/>
        </w:rPr>
        <w:t>2 Погромы 1821—1904 годов</w:t>
      </w:r>
      <w:r>
        <w:br/>
      </w:r>
      <w:r>
        <w:rPr>
          <w:b/>
          <w:bCs/>
        </w:rPr>
        <w:t>3 Погромы 1905—1907 годов</w:t>
      </w:r>
      <w:r>
        <w:br/>
      </w:r>
      <w:r>
        <w:rPr>
          <w:b/>
          <w:bCs/>
        </w:rPr>
        <w:t>4 Историки о погромах до революции</w:t>
      </w:r>
      <w:r>
        <w:br/>
      </w:r>
      <w:r>
        <w:rPr>
          <w:b/>
          <w:bCs/>
        </w:rPr>
        <w:t>5 Погромы в 1916—1922 годах</w:t>
      </w:r>
      <w:r>
        <w:br/>
      </w:r>
      <w:r>
        <w:rPr>
          <w:b/>
          <w:bCs/>
        </w:rPr>
        <w:t>6 В СССР</w:t>
      </w:r>
      <w:r>
        <w:br/>
      </w:r>
      <w:r>
        <w:rPr>
          <w:b/>
          <w:bCs/>
        </w:rPr>
        <w:t>Список литературы</w:t>
      </w:r>
    </w:p>
    <w:p w:rsidR="00104044" w:rsidRDefault="003F5D6A">
      <w:pPr>
        <w:pStyle w:val="21"/>
        <w:pageBreakBefore/>
        <w:numPr>
          <w:ilvl w:val="0"/>
          <w:numId w:val="0"/>
        </w:numPr>
      </w:pPr>
      <w:r>
        <w:t>Введение</w:t>
      </w:r>
    </w:p>
    <w:p w:rsidR="00104044" w:rsidRDefault="003F5D6A">
      <w:pPr>
        <w:pStyle w:val="a3"/>
      </w:pPr>
      <w:r>
        <w:t>Антисемитизм · Евреи</w:t>
      </w:r>
      <w:r>
        <w:br/>
        <w:t>История иудаизма</w:t>
      </w:r>
    </w:p>
    <w:p w:rsidR="00104044" w:rsidRDefault="003F5D6A">
      <w:pPr>
        <w:pStyle w:val="a3"/>
      </w:pPr>
      <w:r>
        <w:t>Еврейские погромы в России — массовые насильственные акции по отношению к евреям как национальному и религиозному меньшинству. Погромы являются одним из типичных проявлений антисемитизма</w:t>
      </w:r>
      <w:r>
        <w:rPr>
          <w:position w:val="10"/>
        </w:rPr>
        <w:t>[1][2]</w:t>
      </w:r>
      <w:r>
        <w:t>.</w:t>
      </w:r>
    </w:p>
    <w:p w:rsidR="00104044" w:rsidRDefault="003F5D6A">
      <w:pPr>
        <w:pStyle w:val="a3"/>
      </w:pPr>
      <w:r>
        <w:t>Еврейские погромы в различное время прокатились по многим странам, в которых жили евреи. Как пишет Краткая еврейская энциклопедия, объясняя происхождение слова «погром», в новой истории особенное распространение погромы получили в России в XIX—начале XX веков. Именно в связи с массовыми погромами в России русское слово «погром» вошло в большинство европейских языков</w:t>
      </w:r>
      <w:r>
        <w:rPr>
          <w:position w:val="10"/>
        </w:rPr>
        <w:t>[3]</w:t>
      </w:r>
      <w:r>
        <w:t>.</w:t>
      </w:r>
    </w:p>
    <w:p w:rsidR="00104044" w:rsidRDefault="003F5D6A">
      <w:pPr>
        <w:pStyle w:val="21"/>
        <w:pageBreakBefore/>
        <w:numPr>
          <w:ilvl w:val="0"/>
          <w:numId w:val="0"/>
        </w:numPr>
      </w:pPr>
      <w:r>
        <w:t>1. До XIX века</w:t>
      </w:r>
    </w:p>
    <w:p w:rsidR="00104044" w:rsidRDefault="003F5D6A">
      <w:pPr>
        <w:pStyle w:val="a3"/>
        <w:rPr>
          <w:position w:val="10"/>
        </w:rPr>
      </w:pPr>
      <w:r>
        <w:t>Хотя евреи жили в Древней Руси издавна и в 1113 году в Киеве произошёл крупный еврейский погром, тем не менее, до второй половины XVIII века число евреев в России было невелико</w:t>
      </w:r>
      <w:r>
        <w:rPr>
          <w:position w:val="10"/>
        </w:rPr>
        <w:t>[4]</w:t>
      </w:r>
      <w:r>
        <w:t xml:space="preserve">. Семён Дубнов указывает, что </w:t>
      </w:r>
      <w:r>
        <w:rPr>
          <w:i/>
          <w:iCs/>
        </w:rPr>
        <w:t>«в Польше в средние века число евреев все увеличивалось притоком переселенцев с запада, соседняя Русь была почти закрыта для них»</w:t>
      </w:r>
      <w:r>
        <w:rPr>
          <w:position w:val="10"/>
        </w:rPr>
        <w:t>[5]</w:t>
      </w:r>
      <w:r>
        <w:t>. После раздела Речи Посполитой сотни тысяч польских евреев оказались под российской юрисдикцией</w:t>
      </w:r>
      <w:r>
        <w:rPr>
          <w:position w:val="10"/>
        </w:rPr>
        <w:t>[6][7][8]</w:t>
      </w:r>
      <w:r>
        <w:t xml:space="preserve"> В областях компактного проживания еврейского населения была создана черта оседлости, за пределами которой евреям селиться запрещалось. Профессор Шмуэль Эттингер из Иерусалимского университета пишет, что </w:t>
      </w:r>
      <w:r>
        <w:rPr>
          <w:i/>
          <w:iCs/>
        </w:rPr>
        <w:t>«раздел Польши между Россией, Австрией и Пруссией повлек за собой тяжелые потрясения в жизни еврейского населения»</w:t>
      </w:r>
      <w:r>
        <w:t>.</w:t>
      </w:r>
      <w:r>
        <w:rPr>
          <w:position w:val="10"/>
        </w:rPr>
        <w:t>[9]</w:t>
      </w:r>
    </w:p>
    <w:p w:rsidR="00104044" w:rsidRDefault="003F5D6A">
      <w:pPr>
        <w:pStyle w:val="21"/>
        <w:pageBreakBefore/>
        <w:numPr>
          <w:ilvl w:val="0"/>
          <w:numId w:val="0"/>
        </w:numPr>
      </w:pPr>
      <w:r>
        <w:t>2. Погромы 1821—1904 годов</w:t>
      </w:r>
    </w:p>
    <w:p w:rsidR="00104044" w:rsidRDefault="003F5D6A">
      <w:pPr>
        <w:pStyle w:val="a3"/>
      </w:pPr>
      <w:r>
        <w:t>Первый известный погром евреев в Российской империи произошел в 1821 в Одессе. Поводом к нему послужили слухи об причастности евреев к убийству в Стамбуле греческого православного патриарха Григория</w:t>
      </w:r>
      <w:r>
        <w:rPr>
          <w:position w:val="10"/>
        </w:rPr>
        <w:t>[3]</w:t>
      </w:r>
      <w:r>
        <w:t>. В 1859 и 1871 годах произошли погромы в Одессе, где в 1871 году были разгромлены сотни еврейских шинков, лавок и домов (без человеческих жертв), а в 1862 году произошел погром в Аккермане (ныне Белгород-Днестровский, Украина). Их основными участниками были местные греки. Враждебность между греками и евреями возникала на почве торговой конкуренции. Так, погром 1871 года в Одессе был организован греческими купцами в ответ на то, что евреи отняли у них контроль над большинством банков и внешнеторговых операций</w:t>
      </w:r>
      <w:r>
        <w:rPr>
          <w:position w:val="10"/>
        </w:rPr>
        <w:t>[10]</w:t>
      </w:r>
      <w:r>
        <w:t>.</w:t>
      </w:r>
    </w:p>
    <w:p w:rsidR="00104044" w:rsidRDefault="003F5D6A">
      <w:pPr>
        <w:pStyle w:val="a3"/>
      </w:pPr>
      <w:r>
        <w:t>Царствование Александра III с самого начала ознаменовалось погромами в 1881—1882 год</w:t>
      </w:r>
      <w:r>
        <w:rPr>
          <w:position w:val="10"/>
        </w:rPr>
        <w:t>[11][12]</w:t>
      </w:r>
      <w:r>
        <w:t>. Погромы на юге Российской империи в 1881—82 годах произошли на фоне нестабильной политической ситуации, сложившейся в России после убийства Александра II народовольцами (1 марта 1881 года).</w:t>
      </w:r>
    </w:p>
    <w:p w:rsidR="00104044" w:rsidRDefault="003F5D6A">
      <w:pPr>
        <w:pStyle w:val="a3"/>
      </w:pPr>
      <w:r>
        <w:t xml:space="preserve">В 1890-х годах погромы возобновились. По заявлению губернатора Нижнего Новгорода, </w:t>
      </w:r>
      <w:r>
        <w:rPr>
          <w:i/>
          <w:iCs/>
        </w:rPr>
        <w:t>«… в народе сложилось убеждение в полной безнаказанности самых тяжелых преступлений, если только таковые направлены против евреев»</w:t>
      </w:r>
      <w:r>
        <w:rPr>
          <w:position w:val="10"/>
        </w:rPr>
        <w:t>[3]</w:t>
      </w:r>
      <w:r>
        <w:t>. В Стародубе (Черниговская губерния) 29 сентября 1891 года произошёл погром, основными участниками которого были местные торговцы-старообрядцы, недовольные торговой конкуренцией со стороны евреев</w:t>
      </w:r>
      <w:r>
        <w:rPr>
          <w:position w:val="10"/>
        </w:rPr>
        <w:t>[13]</w:t>
      </w:r>
      <w:r>
        <w:t>. В 1895 году произошёл жестокий погром в Кутаиси. В 1897 году в местечке Шпола Киевской губернии (18—19 февраля) и местечке Кантакузенка Херсонской губернии (16—17 апреля) погромщики из числа местного населения разгромили магазины и квартиры, принадлежавшие евреям. Некоторые жители заранее предупреждали представителей власти о готовящемся погроме, однако губернаторы с отрядами солдат появлялись слишком поздно. 19—21 апреля 1899 года, во время православной Пасхи, произошел трёхдневный погром в Николаеве. Попытка поляков организовать погром в Ченстохове в 1902 году была решительно подавлена русскими войсками; погромщики понесли суровое наказание.</w:t>
      </w:r>
    </w:p>
    <w:p w:rsidR="00104044" w:rsidRDefault="003F5D6A">
      <w:pPr>
        <w:pStyle w:val="a3"/>
      </w:pPr>
      <w:r>
        <w:t>6—7 апреля 1903 года, в дни православной Пасхи, произошел крупный погром в Кишинёве, спровоцированный кровавым наветом в близлежащих Дубоссарах и подстрекательскими антисемитскими статьями в газете «Бессарабец», редактировавшейся П. Крушеваном. Было убито 49 и ранено 586 человек. Еврейские организации России и других стран оказали пострадавшим от погрома значительную материальную помощь. Хаим Бялик, посетивший Кишинёв для сбора информации на месте, написал под впечатлением увиденного поэму «Сказание о погроме». Многие представители русской интеллигенции (Л. Толстой, В. Короленко и др.) осудили кишинёвский погром.</w:t>
      </w:r>
    </w:p>
    <w:p w:rsidR="00104044" w:rsidRDefault="003F5D6A">
      <w:pPr>
        <w:pStyle w:val="a3"/>
      </w:pPr>
      <w:r>
        <w:t>После Кишинёвского погрома в большинстве районов черты оседлости были созданы отряды еврейской самообороны. Самооборона активно действовала во время погрома в Гомеле 29 августа — 1 сентября 1903 года. В августе—сентябре 1904 года в ряде городов и местечек Украины и Белоруссии новобранцы, призванные на русско-японскую войну, учинили ряд погромов. Особенно жестоким был погром в городе Александрия Херсонской губернии, где толпа ворвалась в синагогу в Йом-Киппур и избила молящихся (около 20 евреев погибли).</w:t>
      </w:r>
    </w:p>
    <w:p w:rsidR="00104044" w:rsidRDefault="003F5D6A">
      <w:pPr>
        <w:pStyle w:val="21"/>
        <w:pageBreakBefore/>
        <w:numPr>
          <w:ilvl w:val="0"/>
          <w:numId w:val="0"/>
        </w:numPr>
      </w:pPr>
      <w:r>
        <w:t>3. Погромы 1905—1907 годов</w:t>
      </w:r>
    </w:p>
    <w:p w:rsidR="00104044" w:rsidRDefault="003F5D6A">
      <w:pPr>
        <w:pStyle w:val="a3"/>
      </w:pPr>
      <w:r>
        <w:t>В период революции 1905—1907 годов первый погром произошел в Мелитополе 18—19 апреля 1905 года. Самооборона, состоявшая из представителей еврейской и русской молодёжи, остановила погромщиков, которые, получив отпор, стали грабить магазины и лавки христиан. 19 апреля прибывшие войска прекратили погром. Поводом к погрому 22 апреля 1905 года в Симферополе послужил слух об осквернении еврейским мальчиком иконы. Этот погром также был прекращен еврейской самообороной и войсками. Трёхдневный погром в Житомире по своим размерам (около 20 евреев убито в самом Житомире, десять — в Троянове, несколько — в окрестностях города) и по характеру (беспорядки начались после провокационного сообщения о том, что евреи за городом стреляли в царский портрет; солдаты защищали погромщиков и мешали самообороне оказать помощь евреям) явился как бы репетицией волны погромов октября 1905 года</w:t>
      </w:r>
      <w:r>
        <w:rPr>
          <w:position w:val="10"/>
        </w:rPr>
        <w:t>[3]</w:t>
      </w:r>
      <w:r>
        <w:t>. 26 мая в Минске и 29 мая в Брест-Литовске солдаты и казаки стреляли в евреев на улицах.</w:t>
      </w:r>
    </w:p>
    <w:p w:rsidR="00104044" w:rsidRDefault="003F5D6A">
      <w:pPr>
        <w:pStyle w:val="a3"/>
      </w:pPr>
      <w:r>
        <w:t>30 июня в Белостоке еврейский боевик-анархист бросил бомбу в военный патруль на оживлённой улице. Разорвавшийся снаряд ранил офицера, четырех солдат, самого бомбометателя и убил пропагандистку из Бунда</w:t>
      </w:r>
      <w:r>
        <w:rPr>
          <w:position w:val="10"/>
        </w:rPr>
        <w:t>[14]</w:t>
      </w:r>
      <w:r>
        <w:t>. В ответ солдаты расстреливали евреев на улицах Белостока, около 10 человек было убито, десятки ранено.</w:t>
      </w:r>
    </w:p>
    <w:p w:rsidR="00104044" w:rsidRDefault="003F5D6A">
      <w:pPr>
        <w:pStyle w:val="a3"/>
      </w:pPr>
      <w:r>
        <w:t>Во время погрома, начавшегося вечером 20 июля в Екатеринославе, активно действовал еврейский вооружённый отряд самообороны — евреями было убито и ранено больше погромщиков, чем погромщиками — евреев</w:t>
      </w:r>
      <w:r>
        <w:rPr>
          <w:position w:val="10"/>
        </w:rPr>
        <w:t>[15]</w:t>
      </w:r>
      <w:r>
        <w:t>.</w:t>
      </w:r>
    </w:p>
    <w:p w:rsidR="00104044" w:rsidRDefault="003F5D6A">
      <w:pPr>
        <w:pStyle w:val="a3"/>
      </w:pPr>
      <w:r>
        <w:t>В конце июля произошёл погром за пределами черты оседлости, в городе Макарьеве Нижегородской губернии. В Керчи 31 июля патриотическая демонстрация (во главе с градоначальником) переросла в еврейский погром. Во время погрома по распоряжению градоначальника был обстрелян отряд самообороны; погибли два его бойца (один из них — русский гимназист П. Кирилленко). В погроме, наряду с портовыми рабочими и другими местными жителями, активно участвовал табор цыган, приехавших в город специально для грабежа еврейского имущества. Вслед за Керчью произошёл погром в Еникале, откуда все евреи вынуждены были бежать.</w:t>
      </w:r>
    </w:p>
    <w:p w:rsidR="00104044" w:rsidRDefault="003F5D6A">
      <w:pPr>
        <w:pStyle w:val="a3"/>
      </w:pPr>
      <w:r>
        <w:t>После опубликования царского манифеста от 17 октября 1905 года крупнейшие в истории царской России еврейские погромы охватили южные и юго-западные губернии черты оседлости. По данным доктора исторических наук С. А. Степанова, приводимым Диной Аманжоловой, в октябре 1905 года произошло до 690 погромов в 102 населенных пунктах. Жертвы были разной этнической принадлежности, но большинство — евреи.</w:t>
      </w:r>
      <w:r>
        <w:rPr>
          <w:position w:val="10"/>
        </w:rPr>
        <w:t>[16]</w:t>
      </w:r>
      <w:r>
        <w:t xml:space="preserve"> 24 погрома произошли за пределами черты оседлости, но они были направлены против революционеров, а не евреев. Наибольшее число погромов произошло в Черниговской губернии.</w:t>
      </w:r>
    </w:p>
    <w:p w:rsidR="00104044" w:rsidRDefault="003F5D6A">
      <w:pPr>
        <w:pStyle w:val="a3"/>
        <w:rPr>
          <w:position w:val="10"/>
        </w:rPr>
      </w:pPr>
      <w:r>
        <w:t>Во время октябрьских погромов 1905 года было убито более 800 евреев (не считая умерших вскоре от последствий погромов); материальный ущерб оценивался более чем в 70 млн рублей. В Одессе погибло свыше 400 евреев, в том числе, в Ростове-на-Дону — свыше 150</w:t>
      </w:r>
      <w:r>
        <w:rPr>
          <w:position w:val="10"/>
        </w:rPr>
        <w:t>[17]</w:t>
      </w:r>
      <w:r>
        <w:t>, в Екатеринославе — 67, Минске — 54, в Симферополе — свыше 40, в Орше — свыше 30; по другим данным — около 4 тыс., ранено — 10 тыс.</w:t>
      </w:r>
      <w:r>
        <w:rPr>
          <w:position w:val="10"/>
        </w:rPr>
        <w:t>[18]</w:t>
      </w:r>
    </w:p>
    <w:p w:rsidR="00104044" w:rsidRDefault="003F5D6A">
      <w:pPr>
        <w:pStyle w:val="a3"/>
      </w:pPr>
      <w:r>
        <w:t>В 1906 году в России произошло ещё несколько погромов: в январе — в Гомеле, в июне — в Белостоке (около 80 убитых), в августе — в Седльце (около 30 убитых). Основными участниками этих погромов были солдаты и полицейские. К 1907 году погромы прекратились.</w:t>
      </w:r>
    </w:p>
    <w:p w:rsidR="00104044" w:rsidRDefault="003F5D6A">
      <w:pPr>
        <w:pStyle w:val="21"/>
        <w:pageBreakBefore/>
        <w:numPr>
          <w:ilvl w:val="0"/>
          <w:numId w:val="0"/>
        </w:numPr>
      </w:pPr>
      <w:r>
        <w:t>4. Историки о погромах до революции</w:t>
      </w:r>
    </w:p>
    <w:p w:rsidR="00104044" w:rsidRDefault="003F5D6A">
      <w:pPr>
        <w:pStyle w:val="a3"/>
      </w:pPr>
      <w:r>
        <w:t>Характеризуя погромы с 1880 года и до революции, историки указывают, что они сопровождались поддержкой властей и полиции</w:t>
      </w:r>
      <w:r>
        <w:rPr>
          <w:position w:val="10"/>
        </w:rPr>
        <w:t>[19]</w:t>
      </w:r>
      <w:r>
        <w:t>, либо игнорировались ими</w:t>
      </w:r>
      <w:r>
        <w:rPr>
          <w:position w:val="10"/>
        </w:rPr>
        <w:t>[20][21]</w:t>
      </w:r>
      <w:r>
        <w:t>. Попустительская политика властей сочеталась с массовыми слухами о том что существует правительственное указание бить евреев</w:t>
      </w:r>
      <w:r>
        <w:rPr>
          <w:position w:val="10"/>
        </w:rPr>
        <w:t>[22][3]</w:t>
      </w:r>
      <w:r>
        <w:t>. По этому поводу доктор исторических наук Геннадий Костырченко отмечает, что правительство не организовывало погромов, но «принятие антиеврейских законов, спонсирование крайне правых организаций, либеральное отношение к погромщикам» — всё это «создавало атмосферу, в которой погромы смогли принять массовый характер».</w:t>
      </w:r>
      <w:r>
        <w:rPr>
          <w:position w:val="10"/>
        </w:rPr>
        <w:t>[23]</w:t>
      </w:r>
      <w:r>
        <w:t xml:space="preserve"> Аналогичное мнение изложено в энциклопедии «Британника»</w:t>
      </w:r>
      <w:r>
        <w:rPr>
          <w:position w:val="10"/>
        </w:rPr>
        <w:t>[24]</w:t>
      </w:r>
      <w:r>
        <w:t>.</w:t>
      </w:r>
    </w:p>
    <w:p w:rsidR="00104044" w:rsidRDefault="003F5D6A">
      <w:pPr>
        <w:pStyle w:val="a3"/>
        <w:rPr>
          <w:position w:val="10"/>
        </w:rPr>
      </w:pPr>
      <w:r>
        <w:t>Профессор Джон Клиер (англ.) писал о причинах, стимулировавших политизацию в среде российских евреев:</w:t>
      </w:r>
      <w:r>
        <w:rPr>
          <w:position w:val="10"/>
        </w:rPr>
        <w:t>[25]</w:t>
      </w:r>
    </w:p>
    <w:p w:rsidR="00104044" w:rsidRDefault="003F5D6A">
      <w:pPr>
        <w:pStyle w:val="a3"/>
      </w:pPr>
      <w:r>
        <w:t>Юдофобские установки имперского правительства создали условия, стимулировавшие переход евреев в оппозицию — революционную или «буржуазную»… Антиеврейские погромы омрачившие эпоху рассматривались царём как проявление народной поддержки режима, что сподвигло правительство на выражение пусть символического но одобрения действий правых элементов, использовавших антисемитизм в качестве идеологической платформы.</w:t>
      </w:r>
    </w:p>
    <w:p w:rsidR="00104044" w:rsidRDefault="003F5D6A">
      <w:pPr>
        <w:pStyle w:val="a3"/>
      </w:pPr>
      <w:r>
        <w:t>Источники отмечают не только антисемитскую политику властей, но и застарелый глубоко укоренённый в обществе антисемитизм как условие, способствовавшее погромам</w:t>
      </w:r>
      <w:r>
        <w:rPr>
          <w:position w:val="10"/>
        </w:rPr>
        <w:t>[3][26]</w:t>
      </w:r>
      <w:r>
        <w:t>.</w:t>
      </w:r>
    </w:p>
    <w:p w:rsidR="00104044" w:rsidRDefault="003F5D6A">
      <w:pPr>
        <w:pStyle w:val="a3"/>
        <w:rPr>
          <w:position w:val="10"/>
        </w:rPr>
      </w:pPr>
      <w:r>
        <w:t>Характерными чертами погромов погромов 1905—1906 годов стали разнородный состав участников, политическая мотивация и охват всей зоны компактного проживания евреев. Доктор исторических наук Дина Аманжолова в монографии «Из истории межэтнических конфликтов в России (1905—1916 гг.)» пишет:</w:t>
      </w:r>
      <w:r>
        <w:rPr>
          <w:position w:val="10"/>
        </w:rPr>
        <w:t>[16]</w:t>
      </w:r>
    </w:p>
    <w:p w:rsidR="00104044" w:rsidRDefault="003F5D6A">
      <w:pPr>
        <w:pStyle w:val="a3"/>
      </w:pPr>
      <w:r>
        <w:t>Длительная идеологически целенаправленная политика антисемитизма реализовалась во время погромов. Этнический фактор в результате для погромщиков выступал как основной признак участников революционного движения: еврей — значит, революционер, и наоборот, революционер — значит, еврей.</w:t>
      </w:r>
    </w:p>
    <w:p w:rsidR="00104044" w:rsidRDefault="003F5D6A">
      <w:pPr>
        <w:pStyle w:val="21"/>
        <w:pageBreakBefore/>
        <w:numPr>
          <w:ilvl w:val="0"/>
          <w:numId w:val="0"/>
        </w:numPr>
      </w:pPr>
      <w:r>
        <w:t>5. Погромы в 1916—1922 годах</w:t>
      </w:r>
    </w:p>
    <w:p w:rsidR="00104044" w:rsidRDefault="003F5D6A">
      <w:pPr>
        <w:pStyle w:val="a3"/>
      </w:pPr>
      <w:r>
        <w:t>7 мая 1916 года произошёл погром в Красноярске</w:t>
      </w:r>
      <w:r>
        <w:rPr>
          <w:position w:val="10"/>
        </w:rPr>
        <w:t>[27]</w:t>
      </w:r>
      <w:r>
        <w:t>. В сентябре 1917 года уходившие с фронта солдаты грабили еврейское имущество, однако эти погромы (наибольшее число их произошло в Киевской, Волынской и Подольской губерниях), как правило, не сопровождались убийствами</w:t>
      </w:r>
      <w:r>
        <w:rPr>
          <w:position w:val="10"/>
        </w:rPr>
        <w:t>[3][28]</w:t>
      </w:r>
      <w:r>
        <w:t>.</w:t>
      </w:r>
    </w:p>
    <w:p w:rsidR="00104044" w:rsidRDefault="003F5D6A">
      <w:pPr>
        <w:pStyle w:val="a3"/>
      </w:pPr>
      <w:r>
        <w:t>По данным историка Геннадия Костырченко, за время Гражданской войны в России имело место 1236 случаев антиеврейских выступлений, 887 из которых были отнесены к погромам — к акциям, сопровождавшимся насилием в массовом масштабе. Из них 493 акции (40 %) совершили петлюровцы, 307 (25 %) — зелёные, 213 (17 %) — белогвардейцы и 106 (8,5 %) — части красных</w:t>
      </w:r>
      <w:r>
        <w:rPr>
          <w:position w:val="10"/>
        </w:rPr>
        <w:t>[29]</w:t>
      </w:r>
      <w:r>
        <w:t>.</w:t>
      </w:r>
    </w:p>
    <w:p w:rsidR="00104044" w:rsidRDefault="003F5D6A">
      <w:pPr>
        <w:pStyle w:val="a3"/>
      </w:pPr>
      <w:r>
        <w:t>Историк Олег Будницкий полагает эти данные заниженными</w:t>
      </w:r>
      <w:r>
        <w:rPr>
          <w:position w:val="10"/>
        </w:rPr>
        <w:t>[30]</w:t>
      </w:r>
      <w:r>
        <w:t>. Он считает, что в 1918—1920 годах только на Украине приблизительно в 1300 населенных пунктах произошло свыше 1500 еврейских погромов. Было убито и умерло от ран, по разным оценкам, от 50 до 200 тысяч евреев. Около 200 тысяч было ранено и искалечено. Тысячи женщин были изнасилованы. Около 50 тысяч женщин стали вдовами, около 300 тысяч детей остались сиротами</w:t>
      </w:r>
      <w:r>
        <w:rPr>
          <w:position w:val="10"/>
        </w:rPr>
        <w:t>[31]</w:t>
      </w:r>
      <w:r>
        <w:t>. По данным И. Б. Шехтмана, только Добровольческая армия совершила почти 300 погромов, а это 17 % от общего их числа.</w:t>
      </w:r>
      <w:r>
        <w:rPr>
          <w:position w:val="10"/>
        </w:rPr>
        <w:t>[32]</w:t>
      </w:r>
      <w:r>
        <w:t>.</w:t>
      </w:r>
    </w:p>
    <w:p w:rsidR="00104044" w:rsidRDefault="003F5D6A">
      <w:pPr>
        <w:pStyle w:val="a3"/>
      </w:pPr>
      <w:r>
        <w:t>В вышедшей в 2009-м году книге «История России. XX век» под редакцией Андрея Зубова, приводится цифра в 887 погромов, но речь идёт не о России в целом, а об Украине. При этом приводятся данные о числе жертв: «Земле была предана 31 071 жертва погромов, но, учитывая без вести пропавших, сожженных, утопленных евреев, число жертв вполне может превысить и 50 тысяч человек»</w:t>
      </w:r>
      <w:r>
        <w:rPr>
          <w:position w:val="10"/>
        </w:rPr>
        <w:t>[33]</w:t>
      </w:r>
      <w:r>
        <w:t>.</w:t>
      </w:r>
    </w:p>
    <w:p w:rsidR="00104044" w:rsidRDefault="003F5D6A">
      <w:pPr>
        <w:pStyle w:val="a3"/>
        <w:rPr>
          <w:position w:val="10"/>
        </w:rPr>
      </w:pPr>
      <w:r>
        <w:t>Историк Норман Кон оценивает общее число евреев убитых в погромах с 1918 по 1920 годы в 100 тысяч человек</w:t>
      </w:r>
      <w:r>
        <w:rPr>
          <w:position w:val="10"/>
        </w:rPr>
        <w:t>[34]</w:t>
      </w:r>
      <w:r>
        <w:t>. Аналогичную цифру называет демограф Сергей Максудов.</w:t>
      </w:r>
      <w:r>
        <w:rPr>
          <w:position w:val="10"/>
        </w:rPr>
        <w:t>[35]</w:t>
      </w:r>
    </w:p>
    <w:p w:rsidR="00104044" w:rsidRDefault="003F5D6A">
      <w:pPr>
        <w:pStyle w:val="a3"/>
      </w:pPr>
      <w:r>
        <w:t>По данным Леонида Смиловицкого в одном лишь 1921 году в Белоруссии погромы прошли в 177 населенных пунктах, где проживало 7316 семей (29270 человек). Их жертвами стали 1748 семей, в том числе 1700 убитых, 150 раненых, 1250 изнасилованных</w:t>
      </w:r>
      <w:r>
        <w:rPr>
          <w:position w:val="10"/>
        </w:rPr>
        <w:t>[36]</w:t>
      </w:r>
      <w:r>
        <w:t>.</w:t>
      </w:r>
    </w:p>
    <w:p w:rsidR="00104044" w:rsidRDefault="003F5D6A">
      <w:pPr>
        <w:pStyle w:val="a3"/>
      </w:pPr>
      <w:r>
        <w:t>Некоторые авторы отмечают, что погромы делались как белыми, так и красными и тем более отдельными бандами, но в Красной армии эти действия беспощадно подавлялись, включая расстрелы погромщиков, в то время как среди белых таких попыток практически не было</w:t>
      </w:r>
      <w:r>
        <w:rPr>
          <w:position w:val="10"/>
        </w:rPr>
        <w:t>[37][28]</w:t>
      </w:r>
      <w:r>
        <w:t>. Илья Чериковер приводит цитаты генералов Мамонтова, Шифнера-Маркевича, Ирманова, Драгомирова и др., которые он полагает погромными и антисемитскими и прямо связывает бесчинства Добровольческой армии с попустительством и поощрением со стороны начальства. Приказ самого Деникина против погромов был издан лишь 23 января 1920 года</w:t>
      </w:r>
      <w:r>
        <w:rPr>
          <w:position w:val="10"/>
        </w:rPr>
        <w:t>[38]</w:t>
      </w:r>
      <w:r>
        <w:t xml:space="preserve">. Как пишет доктор Арон Шнеер, сама жизнь заставила евреев </w:t>
      </w:r>
      <w:r>
        <w:rPr>
          <w:i/>
          <w:iCs/>
        </w:rPr>
        <w:t>«искать защиту у той власти и поддерживать ту власть и ту партию, которые официально объявили антисемитизм и погромщиков вне закона»</w:t>
      </w:r>
      <w:r>
        <w:rPr>
          <w:position w:val="10"/>
        </w:rPr>
        <w:t>[39]</w:t>
      </w:r>
      <w:r>
        <w:t>.</w:t>
      </w:r>
    </w:p>
    <w:p w:rsidR="00104044" w:rsidRDefault="003F5D6A">
      <w:pPr>
        <w:pStyle w:val="a3"/>
        <w:rPr>
          <w:position w:val="10"/>
        </w:rPr>
      </w:pPr>
      <w:r>
        <w:t>Согласно другой точке зрения, которой придерживается, в частности, российский историк Андрей Зубов, командование Белого движения прикладывали все возможные силы к борьбе с погромщиками</w:t>
      </w:r>
      <w:r>
        <w:rPr>
          <w:position w:val="10"/>
        </w:rPr>
        <w:t>[33][40]</w:t>
      </w:r>
      <w:r>
        <w:t>. Так, А. Зубов пишет: «и генерал Мамантов, и генерал Шкуро, и генерал Деникин боролись как могли с еврейскими погромами, наказывали погромщиков, защищали ни в чем не повинных еврейских обывателей.»</w:t>
      </w:r>
      <w:r>
        <w:rPr>
          <w:position w:val="10"/>
        </w:rPr>
        <w:t>[41]</w:t>
      </w:r>
      <w:r>
        <w:t xml:space="preserve"> Видный деятель белого движения А.А. фон Лампе писал, что в частях белой армии имели место нарушения дисциплины, грабежи и иногда даже убийства, за что были расформированы 2-я Кубанская пластунская бригада и Осетинский конный полк, однако они не были направлены исключительно против еврейского населения: "...от этих проявлений отрицательного типа страдало как еврейское, так и христианское население захваченного беспорядками района...Но о несчастных христианах, конечно, никто не кричал в мировой прессе.".</w:t>
      </w:r>
      <w:r>
        <w:rPr>
          <w:position w:val="10"/>
        </w:rPr>
        <w:t>[42]</w:t>
      </w:r>
      <w:r>
        <w:t xml:space="preserve"> П. Н. Врангель в беседе с журналистом Н. Н. Чебышевым из газеты «Великая Россия» объяснял рост антиеврейских настроений в народе распространением большевизма, анархии и произвола:</w:t>
      </w:r>
      <w:r>
        <w:rPr>
          <w:position w:val="10"/>
        </w:rPr>
        <w:t>[43]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"/>
        <w:gridCol w:w="2311"/>
        <w:gridCol w:w="154"/>
      </w:tblGrid>
      <w:tr w:rsidR="00104044">
        <w:tc>
          <w:tcPr>
            <w:tcW w:w="124" w:type="dxa"/>
            <w:vAlign w:val="center"/>
          </w:tcPr>
          <w:p w:rsidR="00104044" w:rsidRDefault="0010404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11" w:type="dxa"/>
            <w:vAlign w:val="center"/>
          </w:tcPr>
          <w:p w:rsidR="00104044" w:rsidRDefault="003F5D6A">
            <w:pPr>
              <w:pStyle w:val="TableContents"/>
            </w:pPr>
            <w:r>
              <w:t>В народных массах действительно замечается обострение ненависти к евреям. Чувство это все сильнее развивается в народе. В последних своих проявлениях народные противоеврейские настроения буйно разрастаются на гнойнике большевизма. Народ не разбирается, кто виноват. Он видит евреев-комиссаров, евреев-коммунистов и не останавливается на том, что это часть еврейского населения, может быть оторвавшаяся от другой части еврейства, не разделяющего коммунистических учений и отвергающего советскую власть.</w:t>
            </w:r>
          </w:p>
        </w:tc>
        <w:tc>
          <w:tcPr>
            <w:tcW w:w="154" w:type="dxa"/>
            <w:vAlign w:val="center"/>
          </w:tcPr>
          <w:p w:rsidR="00104044" w:rsidRDefault="00104044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104044" w:rsidRDefault="003F5D6A">
      <w:pPr>
        <w:pStyle w:val="a3"/>
      </w:pPr>
      <w:r>
        <w:t>Особая ненависть населения во время гражданской войны авторами книги «История России. XX век» объясняется участием евреев в красном терроре</w:t>
      </w:r>
      <w:r>
        <w:rPr>
          <w:position w:val="10"/>
        </w:rPr>
        <w:t>[33]</w:t>
      </w:r>
      <w:r>
        <w:t>.</w:t>
      </w:r>
    </w:p>
    <w:p w:rsidR="00104044" w:rsidRDefault="003F5D6A">
      <w:pPr>
        <w:pStyle w:val="21"/>
        <w:pageBreakBefore/>
        <w:numPr>
          <w:ilvl w:val="0"/>
          <w:numId w:val="0"/>
        </w:numPr>
      </w:pPr>
      <w:r>
        <w:t>6. В СССР</w:t>
      </w:r>
    </w:p>
    <w:p w:rsidR="00104044" w:rsidRDefault="00104044">
      <w:pPr>
        <w:pStyle w:val="a3"/>
      </w:pPr>
    </w:p>
    <w:p w:rsidR="00104044" w:rsidRDefault="003F5D6A">
      <w:pPr>
        <w:pStyle w:val="a3"/>
      </w:pPr>
      <w:r>
        <w:t>После окончания гражданской войны погромы полностью прекратились и в дальнейшем ни в СССР, ни в Российской Федерации после его распада еврейских погромов не зафиксировано.</w:t>
      </w:r>
    </w:p>
    <w:p w:rsidR="00104044" w:rsidRDefault="003F5D6A">
      <w:pPr>
        <w:pStyle w:val="21"/>
        <w:pageBreakBefore/>
        <w:numPr>
          <w:ilvl w:val="0"/>
          <w:numId w:val="0"/>
        </w:numPr>
      </w:pPr>
      <w:r>
        <w:t>Список литературы: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Энциклопедия Холокоста. Статья «Антисемитизм»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Энциклопедия Холокоста. Статья «Погромы»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rPr>
          <w:i/>
          <w:iCs/>
        </w:rPr>
        <w:t>Погромы</w:t>
      </w:r>
      <w:r>
        <w:t xml:space="preserve"> — статья из Электронной еврейской энциклопедии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«Правда о русских евреях»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rPr>
          <w:i/>
          <w:iCs/>
        </w:rPr>
        <w:t>Дубнов С. М.</w:t>
      </w:r>
      <w:r>
        <w:t xml:space="preserve"> Краткая история евреев. Часть 3 Средние века и новое время. Глава 6. Евреи в Польше и Руси (XII—XV вв.)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 xml:space="preserve">Евреи России / Составитель и редактор Семёнов Ю. И. // </w:t>
      </w:r>
      <w:r>
        <w:rPr>
          <w:i/>
          <w:iCs/>
        </w:rPr>
        <w:t>Национальная политика в императорской России</w:t>
      </w:r>
      <w:r>
        <w:t>. — М.: Центр по изучению межнациональных отношений РАН, Координационно-методический центр Института этнологии и антропологии имени Н.Н. Миклухо-Маклая, 1997.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rPr>
          <w:i/>
          <w:iCs/>
        </w:rPr>
        <w:t>Дубнов С. М.</w:t>
      </w:r>
      <w:r>
        <w:t xml:space="preserve"> Краткая история евреев. Часть 3 Средние века и новое время. Глава 10. Переходное время (1750—1795 гг.)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rPr>
          <w:i/>
          <w:iCs/>
        </w:rPr>
        <w:t>Будницкий, Олег Витальевич.</w:t>
      </w:r>
      <w:r>
        <w:t xml:space="preserve"> От редактора. Международный исследовательский центр российского и восточноевропейского еврейства. 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rPr>
          <w:i/>
          <w:iCs/>
        </w:rPr>
        <w:t>Эттингер Ш.</w:t>
      </w:r>
      <w:r>
        <w:t xml:space="preserve"> Часть 5. Новое время // История евреев. — Еврейский университет в Иерусалиме, 1972.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Ирина Дружкова. Еврейские банкиры в Одессе XIX века.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rPr>
          <w:i/>
          <w:iCs/>
        </w:rPr>
        <w:t>Александр III</w:t>
      </w:r>
      <w:r>
        <w:t> // Энциклопедический словарь Брокгауза и Ефрона: В 86 томах (82 т. и 4 доп.). — СПб.: 1890—1907.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 xml:space="preserve">Антисемитизм в России как одна из причин возникновения национального еврейского движения. </w:t>
      </w:r>
      <w:r>
        <w:rPr>
          <w:i/>
          <w:iCs/>
        </w:rPr>
        <w:t>Методические материалы по истории сионизма</w:t>
      </w:r>
      <w:r>
        <w:t xml:space="preserve">. Сохнут. 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rPr>
          <w:i/>
          <w:iCs/>
        </w:rPr>
        <w:t>Dubnow S. M.</w:t>
      </w:r>
      <w:r>
        <w:t xml:space="preserve"> History Of The Jews = История евреев. — Plain Label Books. — P. 479. — ISBN 9781603030977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Альманах. Сборник по истории анархического движения в России. Т 1. Париж, 1909.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 xml:space="preserve"> (англ.) </w:t>
      </w:r>
      <w:r>
        <w:rPr>
          <w:i/>
          <w:iCs/>
        </w:rPr>
        <w:t>American Jewish Committee</w:t>
      </w:r>
      <w:r>
        <w:t xml:space="preserve"> Special Articles (1906-1907) // American Jewish Year Book (1906-1907) = American Jewish Year Book (1906-1907). — Jewish Publication Society. — Т. 8. — P. 47.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Из истории межэтнических конфликтов в России (1905—1916 гг.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Еврейские погромы в Ростове-на-Дону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Первый эксперимент по народовластию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Погромы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Aнтисемитизм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Александр III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Погром в Балте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Выбор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Pogrom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Почему российские евреи не были верноподдаными, стр. 561—562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Русский либерализм в период войн и революций: мифы кадетской партии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Клейнман И. А. Первый еврейский погром в Сибири. — В кн.: Еврейская летопись. Л.; М., 1924, сб. 3, с. 124—134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rPr>
          <w:i/>
          <w:iCs/>
        </w:rPr>
        <w:t>Будницкий О. В.</w:t>
      </w:r>
      <w:r>
        <w:t xml:space="preserve"> Русский либерализм в период войн и революций: мифы кадетской партии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rPr>
          <w:i/>
          <w:iCs/>
        </w:rPr>
        <w:t>Костырченко Г. В.</w:t>
      </w:r>
      <w:r>
        <w:t xml:space="preserve"> Тайная политика Сталина: Власть и антисемитизм. — М.: Международные отношения, 2001. — С. 56.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Карающий штык добровольца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rPr>
          <w:i/>
          <w:iCs/>
        </w:rPr>
        <w:t>Будницкий О. В.</w:t>
      </w:r>
      <w:r>
        <w:t xml:space="preserve"> Российские евреи между красными и белыми (1917-1920). — М.: Российская политическая энциклопедия, 2005. — С. 7, прим. 2. — 1000 экз. — ISBN 5-8243-0666-4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rPr>
          <w:i/>
          <w:iCs/>
        </w:rPr>
        <w:t>Шехтман И. Б.</w:t>
      </w:r>
      <w:r>
        <w:t xml:space="preserve"> История погромного движения на Украине. Том 2. Погромы Добровольческой армии на Украине. — 1932. — 394 с.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«История России. XX век» «2.2.25. Евреи в Гражданской войне»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Норман Кон. «Благословение на геноцид». Москва. Прогресс. 1990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Похищенное слово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rPr>
          <w:i/>
          <w:iCs/>
        </w:rPr>
        <w:t>Смиловицкий Л. Л.</w:t>
      </w:r>
      <w:r>
        <w:t xml:space="preserve"> Погромы в Турове // </w:t>
      </w:r>
      <w:r>
        <w:rPr>
          <w:i/>
          <w:iCs/>
        </w:rPr>
        <w:t>Заметки по еврейской истории</w:t>
      </w:r>
      <w:r>
        <w:t xml:space="preserve"> : интернет-журнал. — 7 июля 2002. — В. 16.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Задрапировать конформизмом. «Книга погромов, 1918—1922»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История погромного движения на Украине 1917—1921, стр. 16-19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rPr>
          <w:i/>
          <w:iCs/>
        </w:rPr>
        <w:t>Шнеер А. И.</w:t>
      </w:r>
      <w:r>
        <w:t xml:space="preserve"> Часть1. Глава 1. Евреи в Красной Армии в годы Гражданской войны 1918–1922 гг. // Плен. — Гешарим — Мосты культуры, 2005. — Т. 2. — 620 с. — ISBN 5-93273-195-8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Один из отзывов на «Книгу погромов»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Ответ Андрея Зубова Аркадию Красильщикову на его статью «Снова о покаянии» в газете «Еврейское слово»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Пути верных. Сборник статей. Париж, 1960. Стр. 83-84.</w:t>
      </w:r>
    </w:p>
    <w:p w:rsidR="00104044" w:rsidRDefault="003F5D6A">
      <w:pPr>
        <w:pStyle w:val="a3"/>
        <w:numPr>
          <w:ilvl w:val="0"/>
          <w:numId w:val="1"/>
        </w:numPr>
        <w:tabs>
          <w:tab w:val="left" w:pos="707"/>
        </w:tabs>
      </w:pPr>
      <w:r>
        <w:t>П. Н. Врангель. Записки. Книга вторая (Глава VI. В северной Таврии)</w:t>
      </w:r>
    </w:p>
    <w:p w:rsidR="00104044" w:rsidRDefault="003F5D6A">
      <w:pPr>
        <w:pStyle w:val="a3"/>
        <w:spacing w:after="0"/>
      </w:pPr>
      <w:r>
        <w:t>Источник: http://ru.wikipedia.org/wiki/Еврейские_погромы_в_России</w:t>
      </w:r>
      <w:bookmarkStart w:id="0" w:name="_GoBack"/>
      <w:bookmarkEnd w:id="0"/>
    </w:p>
    <w:sectPr w:rsidR="00104044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Nimbus Sans L">
    <w:altName w:val="Arial"/>
    <w:charset w:val="00"/>
    <w:family w:val="auto"/>
    <w:pitch w:val="default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D6A"/>
    <w:rsid w:val="00104044"/>
    <w:rsid w:val="003F5D6A"/>
    <w:rsid w:val="00A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B745A-98D8-4654-BADE-EE1C12A4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jc w:val="both"/>
    </w:pPr>
    <w:rPr>
      <w:color w:val="00000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EndnoteSymbol">
    <w:name w:val="End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FootnoteSymbol">
    <w:name w:val="Foot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Internetlink">
    <w:name w:val="Internet link"/>
    <w:rPr>
      <w:rFonts w:ascii="Liberation Serif" w:eastAsia="DejaVu Sans" w:hAnsi="Liberation Serif" w:cs="Liberation Serif"/>
      <w:color w:val="000080"/>
      <w:sz w:val="24"/>
      <w:szCs w:val="24"/>
      <w:u w:val="single"/>
      <w:lang w:val="en-US"/>
    </w:rPr>
  </w:style>
  <w:style w:type="character" w:customStyle="1" w:styleId="NumberingSymbols">
    <w:name w:val="Numbering Symbols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283"/>
    </w:pPr>
    <w:rPr>
      <w:rFonts w:ascii="Albany" w:eastAsia="HG Mincho Light J" w:hAnsi="Albany" w:cs="Albany"/>
      <w:sz w:val="28"/>
      <w:szCs w:val="28"/>
    </w:rPr>
  </w:style>
  <w:style w:type="paragraph" w:styleId="a3">
    <w:name w:val="Body Text"/>
    <w:basedOn w:val="a"/>
    <w:semiHidden/>
    <w:pPr>
      <w:spacing w:after="283"/>
    </w:pPr>
  </w:style>
  <w:style w:type="paragraph" w:styleId="a4">
    <w:name w:val="List"/>
    <w:basedOn w:val="a3"/>
    <w:semiHidden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rFonts w:cs="Nimbus Sans L"/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HorizontalLine">
    <w:name w:val="Horizontal Line"/>
    <w:basedOn w:val="a"/>
    <w:next w:val="a3"/>
    <w:pPr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210">
    <w:name w:val="Обратный адрес 21"/>
    <w:basedOn w:val="a"/>
    <w:rPr>
      <w:i/>
      <w:iCs/>
    </w:rPr>
  </w:style>
  <w:style w:type="paragraph" w:customStyle="1" w:styleId="TableContents">
    <w:name w:val="Table Contents"/>
    <w:basedOn w:val="a3"/>
  </w:style>
  <w:style w:type="paragraph" w:customStyle="1" w:styleId="10">
    <w:name w:val="Нижний колонтитул1"/>
    <w:basedOn w:val="a"/>
    <w:pPr>
      <w:tabs>
        <w:tab w:val="center" w:pos="4818"/>
        <w:tab w:val="right" w:pos="9637"/>
      </w:tabs>
    </w:pPr>
  </w:style>
  <w:style w:type="paragraph" w:customStyle="1" w:styleId="12">
    <w:name w:val="Верхний колонтитул1"/>
    <w:basedOn w:val="a"/>
    <w:pPr>
      <w:tabs>
        <w:tab w:val="center" w:pos="4818"/>
        <w:tab w:val="right" w:pos="9637"/>
      </w:tabs>
    </w:pPr>
  </w:style>
  <w:style w:type="paragraph" w:customStyle="1" w:styleId="11">
    <w:name w:val="Заголовок 11"/>
    <w:basedOn w:val="Heading"/>
    <w:next w:val="a3"/>
    <w:pPr>
      <w:numPr>
        <w:numId w:val="2"/>
      </w:numPr>
      <w:outlineLvl w:val="0"/>
    </w:pPr>
    <w:rPr>
      <w:rFonts w:ascii="Thorndale" w:hAnsi="Thorndale" w:cs="Thorndale"/>
      <w:b/>
      <w:bCs/>
      <w:sz w:val="48"/>
      <w:szCs w:val="48"/>
    </w:rPr>
  </w:style>
  <w:style w:type="paragraph" w:customStyle="1" w:styleId="2">
    <w:name w:val="Название объекта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1">
    <w:name w:val="Заголовок 21"/>
    <w:basedOn w:val="Heading"/>
    <w:next w:val="a3"/>
    <w:pPr>
      <w:numPr>
        <w:ilvl w:val="1"/>
        <w:numId w:val="2"/>
      </w:numPr>
      <w:outlineLvl w:val="1"/>
    </w:pPr>
    <w:rPr>
      <w:rFonts w:ascii="Liberation Serif" w:eastAsia="DejaVu Sans" w:hAnsi="Liberation Serif" w:cs="Liberation Serif"/>
      <w:b/>
      <w:bCs/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2719</Words>
  <Characters>15500</Characters>
  <Application>Microsoft Office Word</Application>
  <DocSecurity>0</DocSecurity>
  <Lines>129</Lines>
  <Paragraphs>36</Paragraphs>
  <ScaleCrop>false</ScaleCrop>
  <Company/>
  <LinksUpToDate>false</LinksUpToDate>
  <CharactersWithSpaces>18183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1899-12-31T21:00:00Z</cp:lastPrinted>
  <dcterms:created xsi:type="dcterms:W3CDTF">2014-05-10T23:10:00Z</dcterms:created>
  <dcterms:modified xsi:type="dcterms:W3CDTF">2014-05-10T23:10:00Z</dcterms:modified>
</cp:coreProperties>
</file>