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78D" w:rsidRDefault="00B3381F">
      <w:pPr>
        <w:pStyle w:val="a3"/>
        <w:rPr>
          <w:b/>
          <w:bCs/>
        </w:rPr>
      </w:pPr>
      <w:r>
        <w:br/>
      </w:r>
      <w:r>
        <w:br/>
        <w:t>План</w:t>
      </w:r>
      <w:r>
        <w:br/>
        <w:t xml:space="preserve">Введение </w:t>
      </w:r>
      <w:r>
        <w:br/>
      </w:r>
      <w:r>
        <w:rPr>
          <w:b/>
          <w:bCs/>
        </w:rPr>
        <w:t>1 Биография</w:t>
      </w:r>
      <w:r>
        <w:br/>
      </w:r>
      <w:r>
        <w:rPr>
          <w:b/>
          <w:bCs/>
        </w:rPr>
        <w:t>2 Увековечение памяти</w:t>
      </w:r>
      <w:r>
        <w:br/>
      </w:r>
      <w:r>
        <w:rPr>
          <w:b/>
          <w:bCs/>
        </w:rPr>
        <w:t>3 Критика</w:t>
      </w:r>
      <w:r>
        <w:br/>
      </w:r>
      <w:r>
        <w:rPr>
          <w:b/>
          <w:bCs/>
        </w:rPr>
        <w:t>4 Адреса в Петрограде</w:t>
      </w:r>
      <w:r>
        <w:br/>
      </w:r>
      <w:r>
        <w:rPr>
          <w:b/>
          <w:bCs/>
        </w:rPr>
        <w:t>Список литературы</w:t>
      </w:r>
    </w:p>
    <w:p w:rsidR="00AD478D" w:rsidRDefault="00B3381F">
      <w:pPr>
        <w:pStyle w:val="21"/>
        <w:pageBreakBefore/>
        <w:numPr>
          <w:ilvl w:val="0"/>
          <w:numId w:val="0"/>
        </w:numPr>
      </w:pPr>
      <w:r>
        <w:t>Введение</w:t>
      </w:r>
    </w:p>
    <w:p w:rsidR="00AD478D" w:rsidRDefault="00B3381F">
      <w:pPr>
        <w:pStyle w:val="a3"/>
      </w:pPr>
      <w:r>
        <w:t>Моисе́й Соломо́нович Ури́цкий (Псевдоним Борецкий, 2 (14) января 1873, Черкассы, Киевская губерния — 30 августа 1918, Петроград) — российский революционный и политический деятель, известный прежде всего своей деятельностью на должности председателя Петроградского ЧК.</w:t>
      </w:r>
    </w:p>
    <w:p w:rsidR="00AD478D" w:rsidRDefault="00B3381F">
      <w:pPr>
        <w:pStyle w:val="21"/>
        <w:pageBreakBefore/>
        <w:numPr>
          <w:ilvl w:val="0"/>
          <w:numId w:val="0"/>
        </w:numPr>
      </w:pPr>
      <w:r>
        <w:t>1. Биография</w:t>
      </w:r>
    </w:p>
    <w:p w:rsidR="00AD478D" w:rsidRDefault="00B3381F">
      <w:pPr>
        <w:pStyle w:val="a3"/>
      </w:pPr>
      <w:r>
        <w:t>Родился в еврейской купеческой семье, в трёхлетнем возрасте остался без отца. Получил традиционное религиозное образование, учился в гимназии в Черкассах (первая государственная городская гимназия) и Белой Церкви. В 1897 году окончил юридический факультет Киевского университета.</w:t>
      </w:r>
    </w:p>
    <w:p w:rsidR="00AD478D" w:rsidRDefault="00B3381F">
      <w:pPr>
        <w:pStyle w:val="a3"/>
      </w:pPr>
      <w:r>
        <w:t>В революционном движении с начала 90-х гг. Член РСДРП с 1898 года. В 1899 арестован, сослан в Якутскую губернию. После 2-го съезда РСДРП (1903) меньшевик. Участник Революции 1905 года в Петербурге, Красноярске. В 1906 арестован, сослан в Вологду, затем в Архангельскую губернию. В августе 1912 года — участник социал-демократической конференции в Вене, на VI съезде РСДРП(б) вошёл в ЦК как один из лидеров социал-демократической фракции «межрайонцев», которую возглавлял Троцкий.</w:t>
      </w:r>
    </w:p>
    <w:p w:rsidR="00AD478D" w:rsidRDefault="00B3381F">
      <w:pPr>
        <w:pStyle w:val="a3"/>
      </w:pPr>
      <w:r>
        <w:t>В 1914 эмигрировал за границу. В 1916 жил в Стокгольме. Был корреспондентом парижской пораженческой газеты «Наше слово», редактировавшейся Троцким. Работал в «Институте изучения социальных последствий войны», созданном Израилем Гельфандом (Парвусом).</w:t>
      </w:r>
    </w:p>
    <w:p w:rsidR="00AD478D" w:rsidRDefault="00B3381F">
      <w:pPr>
        <w:pStyle w:val="a3"/>
      </w:pPr>
      <w:r>
        <w:t>После Февральской революции 1917 вернулся в Петроград, вошёл в группу «межрайонцев», вместе с которыми был принят в большевистскую партию на 6-м съезде РСДРП (б); на съезде избран членом ЦК РСДРП (б). В августе 1917 года введён большевиками в комиссию по выборам в Учредительное Собрание, стал гласным Петроградской Думы. В это же время работал в газете «Правда», журнале «Вперёд» и других партийных изданиях.</w:t>
      </w:r>
    </w:p>
    <w:p w:rsidR="00AD478D" w:rsidRDefault="00B3381F">
      <w:pPr>
        <w:pStyle w:val="a3"/>
      </w:pPr>
      <w:r>
        <w:t>В октябрьские дни 1917 член Военно-революционного партийного центра по руководству вооружённым восстанием, член Петроградского ВРК. После победы революции комиссар министерства иностранных дел, затем комиссар Всероссийской комиссии по делам созыва Учредительного собрания. Организовал роспуск Всероссийского учредительного собрания.</w:t>
      </w:r>
    </w:p>
    <w:p w:rsidR="00AD478D" w:rsidRDefault="00B3381F">
      <w:pPr>
        <w:pStyle w:val="a3"/>
      </w:pPr>
      <w:r>
        <w:t>В феврале 1918 член Комитета революционной обороны Петрограда. В вопросе о заключении Брестского мира 1918 примыкал к «левым коммунистам». На 7-м съезде РКП(б) избран кандидатом в члены ЦК. С 10 марта 1918 председатель Петроградской ЧК. С апреля 1918 совмещал этот пост с должностью комиссара внутренних дел Северной области.</w:t>
      </w:r>
    </w:p>
    <w:p w:rsidR="00AD478D" w:rsidRDefault="00B3381F">
      <w:pPr>
        <w:pStyle w:val="a3"/>
      </w:pPr>
      <w:r>
        <w:t>Утром 30 августа 1918 года убит в вестибюле Народного Комиссариата внутренних дел Петрокоммуны (на Дворцовой площади) Леонидом Каннегисером, который заявил, что мстил за расстрел своего друга, главы подпольной организации Михайловского артиллерийского училища Перельцвейгера. Сам Каннегисер принадлежал к небольшой партии народных социалистов, лидер которой, Николай Чайковский, только что возглавил проанглийское правительство в Архангельске.</w:t>
      </w:r>
    </w:p>
    <w:p w:rsidR="00AD478D" w:rsidRDefault="00B3381F">
      <w:pPr>
        <w:pStyle w:val="a3"/>
      </w:pPr>
      <w:r>
        <w:t>2 сентября 1918 года Я.Свердловым в обращении ВЦИК был объявлен Красный террор (подтверждён постановлением Совнаркома от 5 сентября 1918 года) как ответ на покушение на Ленина 30 августа и убийство в тот же день председателя Петроградской ЧК Уриицкого.</w:t>
      </w:r>
    </w:p>
    <w:p w:rsidR="00AD478D" w:rsidRDefault="00B3381F">
      <w:pPr>
        <w:pStyle w:val="a3"/>
      </w:pPr>
      <w:r>
        <w:t>Похоронен на Марсовом поле.</w:t>
      </w:r>
    </w:p>
    <w:p w:rsidR="00AD478D" w:rsidRDefault="00B3381F">
      <w:pPr>
        <w:pStyle w:val="21"/>
        <w:pageBreakBefore/>
        <w:numPr>
          <w:ilvl w:val="0"/>
          <w:numId w:val="0"/>
        </w:numPr>
      </w:pPr>
      <w:r>
        <w:t>2. Увековечение памяти</w:t>
      </w:r>
    </w:p>
    <w:p w:rsidR="00AD478D" w:rsidRDefault="00B3381F">
      <w:pPr>
        <w:pStyle w:val="a3"/>
        <w:numPr>
          <w:ilvl w:val="0"/>
          <w:numId w:val="7"/>
        </w:numPr>
        <w:tabs>
          <w:tab w:val="left" w:pos="707"/>
        </w:tabs>
      </w:pPr>
      <w:r>
        <w:t>Именем Урицкого был назван город Урицк (ранее Лигово, ныне один из районов Санкт-Петербурга), поселок Форт-Урицкого (ныне Форт-Шевченко), а также сёла Урицкое в Костанайской области Казахстана (ныне Сарыколь), Оренбургской, Липецкой, Саратовской и Запорожской областях.</w:t>
      </w:r>
    </w:p>
    <w:p w:rsidR="00AD478D" w:rsidRDefault="00B3381F">
      <w:pPr>
        <w:pStyle w:val="a3"/>
        <w:numPr>
          <w:ilvl w:val="0"/>
          <w:numId w:val="6"/>
        </w:numPr>
        <w:tabs>
          <w:tab w:val="left" w:pos="707"/>
        </w:tabs>
      </w:pPr>
      <w:r>
        <w:t>В Ленинграде до 1944 года имя Урицкого носила Дворцовая площадь.</w:t>
      </w:r>
    </w:p>
    <w:p w:rsidR="00AD478D" w:rsidRDefault="00B3381F">
      <w:pPr>
        <w:pStyle w:val="a3"/>
        <w:numPr>
          <w:ilvl w:val="0"/>
          <w:numId w:val="5"/>
        </w:numPr>
        <w:tabs>
          <w:tab w:val="left" w:pos="707"/>
        </w:tabs>
      </w:pPr>
      <w:r>
        <w:t>Улицы и скверы Урицкого существуют во многих крупных городах России и СНГ: Ангарске, Архангельске, Астрахани, Брянске, Владимире, Воронеже, Гродно, Гомеле, Екатеринбурге, Иркутске, Киеве, Кирове, Коврове Королёве, Костанае, Красноярске, Кургане, Липецке, Новосибирске, Пензе, Рязани, Самаре, Смоленске, Ульяновске, Уфе, Ярославле, Дубне, в также районных центрах: Бобруйске, Истре, Богородицке, Луге, Магнитогорске, Люберцах, Павловском Посаде, Орехово-Зуеве, Солнечногорске, Переславле-Залесском, Серпухове, Таганроге, Ульяновске, Усть-Каменогорске, Уссурийске и Усолье-Сибирском</w:t>
      </w:r>
    </w:p>
    <w:p w:rsidR="00AD478D" w:rsidRDefault="00B3381F">
      <w:pPr>
        <w:pStyle w:val="a3"/>
        <w:numPr>
          <w:ilvl w:val="0"/>
          <w:numId w:val="4"/>
        </w:numPr>
        <w:tabs>
          <w:tab w:val="left" w:pos="707"/>
        </w:tabs>
      </w:pPr>
      <w:r>
        <w:t>В Казани существует парк имени Урицкого. Казанский хоккейный клуб, предшественник «Ак Барса», до конца 80-х годов носил название СК им Урицкого.</w:t>
      </w:r>
    </w:p>
    <w:p w:rsidR="00AD478D" w:rsidRDefault="00B3381F">
      <w:pPr>
        <w:pStyle w:val="a3"/>
        <w:numPr>
          <w:ilvl w:val="0"/>
          <w:numId w:val="3"/>
        </w:numPr>
        <w:tabs>
          <w:tab w:val="left" w:pos="707"/>
        </w:tabs>
      </w:pPr>
      <w:r>
        <w:t>Имя Урицкого носил троллейбусный завод в городе Энгельс Саратовской области.</w:t>
      </w:r>
    </w:p>
    <w:p w:rsidR="00AD478D" w:rsidRDefault="00B3381F">
      <w:pPr>
        <w:pStyle w:val="21"/>
        <w:pageBreakBefore/>
        <w:numPr>
          <w:ilvl w:val="0"/>
          <w:numId w:val="0"/>
        </w:numPr>
      </w:pPr>
      <w:r>
        <w:t>3. Критика</w:t>
      </w:r>
    </w:p>
    <w:p w:rsidR="00AD478D" w:rsidRDefault="00B3381F">
      <w:pPr>
        <w:pStyle w:val="a3"/>
      </w:pPr>
      <w:r>
        <w:t>М. С. Урицкого обвиняют в начале массовых репрессий в отношении противников новой власти, а также в личной жестокости. По некоторым оценкам, количество жертв, убитых по его приказу, составляло не менее 5 тыс. человек. Но есть другие свидетельства: Чекист М. Лацис утверждал, что за первую половину 1918 г. ЧК расстреляло 22 человека. С. П. Мельгунов насчитал по газетным источникам 884 человека (без разделения репрессированных на уголовников и политических), в том числе 300 — в Петроградской ВЧК.</w:t>
      </w:r>
    </w:p>
    <w:tbl>
      <w:tblPr>
        <w:tblW w:w="0" w:type="auto"/>
        <w:tblLayout w:type="fixed"/>
        <w:tblCellMar>
          <w:top w:w="28" w:type="dxa"/>
          <w:left w:w="28" w:type="dxa"/>
          <w:bottom w:w="28" w:type="dxa"/>
          <w:right w:w="28" w:type="dxa"/>
        </w:tblCellMar>
        <w:tblLook w:val="0000" w:firstRow="0" w:lastRow="0" w:firstColumn="0" w:lastColumn="0" w:noHBand="0" w:noVBand="0"/>
      </w:tblPr>
      <w:tblGrid>
        <w:gridCol w:w="71"/>
        <w:gridCol w:w="972"/>
        <w:gridCol w:w="89"/>
      </w:tblGrid>
      <w:tr w:rsidR="00AD478D">
        <w:tc>
          <w:tcPr>
            <w:tcW w:w="71" w:type="dxa"/>
            <w:vAlign w:val="center"/>
          </w:tcPr>
          <w:p w:rsidR="00AD478D" w:rsidRDefault="00AD478D">
            <w:pPr>
              <w:pStyle w:val="TableContents"/>
              <w:rPr>
                <w:sz w:val="4"/>
                <w:szCs w:val="4"/>
              </w:rPr>
            </w:pPr>
          </w:p>
        </w:tc>
        <w:tc>
          <w:tcPr>
            <w:tcW w:w="972" w:type="dxa"/>
            <w:vAlign w:val="center"/>
          </w:tcPr>
          <w:p w:rsidR="00AD478D" w:rsidRDefault="00B3381F">
            <w:pPr>
              <w:pStyle w:val="TableContents"/>
            </w:pPr>
            <w:r>
              <w:t>При этом Моисей Соломонович имел обыкновение наблюдать за расстрелами из окна своего кабинета.</w:t>
            </w:r>
          </w:p>
        </w:tc>
        <w:tc>
          <w:tcPr>
            <w:tcW w:w="89" w:type="dxa"/>
            <w:vAlign w:val="center"/>
          </w:tcPr>
          <w:p w:rsidR="00AD478D" w:rsidRDefault="00AD478D">
            <w:pPr>
              <w:pStyle w:val="TableContents"/>
              <w:rPr>
                <w:sz w:val="4"/>
                <w:szCs w:val="4"/>
              </w:rPr>
            </w:pPr>
          </w:p>
        </w:tc>
      </w:tr>
    </w:tbl>
    <w:p w:rsidR="00AD478D" w:rsidRDefault="00B3381F">
      <w:pPr>
        <w:pStyle w:val="a3"/>
        <w:rPr>
          <w:position w:val="10"/>
        </w:rPr>
      </w:pPr>
      <w:r>
        <w:rPr>
          <w:position w:val="10"/>
        </w:rPr>
        <w:t>[1]</w:t>
      </w:r>
    </w:p>
    <w:tbl>
      <w:tblPr>
        <w:tblW w:w="0" w:type="auto"/>
        <w:tblLayout w:type="fixed"/>
        <w:tblCellMar>
          <w:top w:w="28" w:type="dxa"/>
          <w:left w:w="28" w:type="dxa"/>
          <w:bottom w:w="28" w:type="dxa"/>
          <w:right w:w="28" w:type="dxa"/>
        </w:tblCellMar>
        <w:tblLook w:val="0000" w:firstRow="0" w:lastRow="0" w:firstColumn="0" w:lastColumn="0" w:noHBand="0" w:noVBand="0"/>
      </w:tblPr>
      <w:tblGrid>
        <w:gridCol w:w="74"/>
        <w:gridCol w:w="965"/>
        <w:gridCol w:w="93"/>
      </w:tblGrid>
      <w:tr w:rsidR="00AD478D">
        <w:tc>
          <w:tcPr>
            <w:tcW w:w="74" w:type="dxa"/>
            <w:vAlign w:val="center"/>
          </w:tcPr>
          <w:p w:rsidR="00AD478D" w:rsidRDefault="00AD478D">
            <w:pPr>
              <w:pStyle w:val="TableContents"/>
              <w:rPr>
                <w:sz w:val="4"/>
                <w:szCs w:val="4"/>
              </w:rPr>
            </w:pPr>
          </w:p>
        </w:tc>
        <w:tc>
          <w:tcPr>
            <w:tcW w:w="965" w:type="dxa"/>
            <w:vAlign w:val="center"/>
          </w:tcPr>
          <w:p w:rsidR="00AD478D" w:rsidRDefault="00B3381F">
            <w:pPr>
              <w:pStyle w:val="TableContents"/>
            </w:pPr>
            <w:r>
              <w:t>«Секретарь датского посольства Петерс рассказывал, как ему хвастался Урицкий, что подписал в один день 23 смертных приговора</w:t>
            </w:r>
          </w:p>
        </w:tc>
        <w:tc>
          <w:tcPr>
            <w:tcW w:w="93" w:type="dxa"/>
            <w:vAlign w:val="center"/>
          </w:tcPr>
          <w:p w:rsidR="00AD478D" w:rsidRDefault="00AD478D">
            <w:pPr>
              <w:pStyle w:val="TableContents"/>
              <w:rPr>
                <w:sz w:val="4"/>
                <w:szCs w:val="4"/>
              </w:rPr>
            </w:pPr>
          </w:p>
        </w:tc>
      </w:tr>
    </w:tbl>
    <w:p w:rsidR="00AD478D" w:rsidRDefault="00B3381F">
      <w:pPr>
        <w:pStyle w:val="a3"/>
      </w:pPr>
      <w:r>
        <w:t>&lt;/ref&gt; — В «подлиннике» этой цитаты (у С. П. Мельгунова) указано 13 приговоров.</w:t>
      </w:r>
    </w:p>
    <w:p w:rsidR="00AD478D" w:rsidRDefault="00B3381F">
      <w:pPr>
        <w:pStyle w:val="a3"/>
      </w:pPr>
      <w:r>
        <w:t xml:space="preserve">Однако 12 июня 1918 года конференция большевиков ПетроЧК вынесла специальное решение, предлагавшее </w:t>
      </w:r>
      <w:r>
        <w:rPr>
          <w:i/>
          <w:iCs/>
        </w:rPr>
        <w:t>«ЦК партии отозвать Урицкого с его поста и заменить товарищем, способным провести тактику беспощадного пресечения и борьбы с враждебными элементами»</w:t>
      </w:r>
      <w:r>
        <w:t>.</w:t>
      </w:r>
    </w:p>
    <w:p w:rsidR="00AD478D" w:rsidRDefault="00B3381F">
      <w:pPr>
        <w:pStyle w:val="21"/>
        <w:pageBreakBefore/>
        <w:numPr>
          <w:ilvl w:val="0"/>
          <w:numId w:val="0"/>
        </w:numPr>
      </w:pPr>
      <w:r>
        <w:t>4. Адреса в Петрограде</w:t>
      </w:r>
    </w:p>
    <w:p w:rsidR="00AD478D" w:rsidRDefault="00B3381F">
      <w:pPr>
        <w:pStyle w:val="a3"/>
        <w:numPr>
          <w:ilvl w:val="0"/>
          <w:numId w:val="2"/>
        </w:numPr>
        <w:tabs>
          <w:tab w:val="left" w:pos="707"/>
        </w:tabs>
        <w:spacing w:after="0"/>
      </w:pPr>
      <w:r>
        <w:t>1917 — 30.08.1918 года — доходный дом — 8-я линия, 9, кв. 7.</w:t>
      </w:r>
    </w:p>
    <w:p w:rsidR="00AD478D" w:rsidRDefault="00B3381F">
      <w:pPr>
        <w:pStyle w:val="a3"/>
        <w:numPr>
          <w:ilvl w:val="0"/>
          <w:numId w:val="2"/>
        </w:numPr>
        <w:tabs>
          <w:tab w:val="left" w:pos="707"/>
        </w:tabs>
      </w:pPr>
      <w:r>
        <w:t>ВЧК располагалась в Петрограде на Гороховой ул., д.2 (ныне Музей политической полиции России).</w:t>
      </w:r>
    </w:p>
    <w:p w:rsidR="00AD478D" w:rsidRDefault="00B3381F">
      <w:pPr>
        <w:pStyle w:val="21"/>
        <w:pageBreakBefore/>
        <w:numPr>
          <w:ilvl w:val="0"/>
          <w:numId w:val="0"/>
        </w:numPr>
      </w:pPr>
      <w:r>
        <w:t>Список литературы:</w:t>
      </w:r>
    </w:p>
    <w:p w:rsidR="00AD478D" w:rsidRDefault="00B3381F">
      <w:pPr>
        <w:pStyle w:val="a3"/>
        <w:numPr>
          <w:ilvl w:val="0"/>
          <w:numId w:val="1"/>
        </w:numPr>
        <w:tabs>
          <w:tab w:val="left" w:pos="707"/>
        </w:tabs>
      </w:pPr>
      <w:r>
        <w:t>М.Маргулиес. «Год интервенции», т. 2</w:t>
      </w:r>
    </w:p>
    <w:p w:rsidR="00AD478D" w:rsidRDefault="00B3381F">
      <w:pPr>
        <w:pStyle w:val="a3"/>
        <w:spacing w:after="0"/>
      </w:pPr>
      <w:r>
        <w:t>Источник: http://ru.wikipedia.org/wiki/Урицкий,_Моисей_Соломонович</w:t>
      </w:r>
      <w:bookmarkStart w:id="0" w:name="_GoBack"/>
      <w:bookmarkEnd w:id="0"/>
    </w:p>
    <w:sectPr w:rsidR="00AD478D">
      <w:footnotePr>
        <w:pos w:val="beneathText"/>
      </w:foot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80"/>
    <w:family w:val="auto"/>
    <w:pitch w:val="default"/>
  </w:font>
  <w:font w:name="Liberation Serif">
    <w:altName w:val="Times New Roman"/>
    <w:charset w:val="00"/>
    <w:family w:val="roman"/>
    <w:pitch w:val="variable"/>
  </w:font>
  <w:font w:name="DejaVu Sans">
    <w:charset w:val="00"/>
    <w:family w:val="swiss"/>
    <w:pitch w:val="variable"/>
  </w:font>
  <w:font w:name="Albany">
    <w:altName w:val="Arial"/>
    <w:charset w:val="00"/>
    <w:family w:val="swiss"/>
    <w:pitch w:val="variable"/>
  </w:font>
  <w:font w:name="HG Mincho Light J">
    <w:altName w:val="msmincho"/>
    <w:charset w:val="00"/>
    <w:family w:val="auto"/>
    <w:pitch w:val="variable"/>
  </w:font>
  <w:font w:name="Nimbus Sans L">
    <w:altName w:val="Arial"/>
    <w:charset w:val="00"/>
    <w:family w:val="auto"/>
    <w:pitch w:val="default"/>
  </w:font>
  <w:font w:name="Thorndale">
    <w:altName w:val="Times New Roman"/>
    <w:charset w:val="00"/>
    <w:family w:val="roman"/>
    <w:pitch w:val="variable"/>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RTF_Num 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2"/>
    <w:multiLevelType w:val="multilevel"/>
    <w:tmpl w:val="00000002"/>
    <w:name w:val="RTF_Num 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nsid w:val="00000003"/>
    <w:multiLevelType w:val="multilevel"/>
    <w:tmpl w:val="00000003"/>
    <w:name w:val="RTF_Num 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nsid w:val="00000004"/>
    <w:multiLevelType w:val="multilevel"/>
    <w:tmpl w:val="00000004"/>
    <w:name w:val="RTF_Num 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
    <w:nsid w:val="00000005"/>
    <w:multiLevelType w:val="multilevel"/>
    <w:tmpl w:val="00000005"/>
    <w:name w:val="RTF_Num 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5">
    <w:nsid w:val="00000006"/>
    <w:multiLevelType w:val="multilevel"/>
    <w:tmpl w:val="00000006"/>
    <w:name w:val="RTF_Num 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6">
    <w:nsid w:val="00000007"/>
    <w:multiLevelType w:val="multilevel"/>
    <w:tmpl w:val="00000007"/>
    <w:name w:val="RTF_Num 8"/>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7">
    <w:nsid w:val="00000008"/>
    <w:multiLevelType w:val="multilevel"/>
    <w:tmpl w:val="00000008"/>
    <w:lvl w:ilvl="0">
      <w:start w:val="1"/>
      <w:numFmt w:val="none"/>
      <w:pStyle w:val="11"/>
      <w:suff w:val="nothing"/>
      <w:lvlText w:val=""/>
      <w:lvlJc w:val="left"/>
      <w:pPr>
        <w:tabs>
          <w:tab w:val="num" w:pos="0"/>
        </w:tabs>
        <w:ind w:left="0" w:firstLine="0"/>
      </w:pPr>
    </w:lvl>
    <w:lvl w:ilvl="1">
      <w:start w:val="1"/>
      <w:numFmt w:val="none"/>
      <w:pStyle w:val="21"/>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revisionView w:markup="0"/>
  <w:doNotTrackMoves/>
  <w:doNotTrackFormatting/>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381F"/>
    <w:rsid w:val="00375CA9"/>
    <w:rsid w:val="00AD478D"/>
    <w:rsid w:val="00B33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C1E56-9878-40C5-A67F-EC1B09A6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jc w:val="both"/>
    </w:pPr>
    <w:rPr>
      <w:color w:val="000000"/>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210">
    <w:name w:val="RTF_Num 2 10"/>
  </w:style>
  <w:style w:type="character" w:customStyle="1" w:styleId="RTFNum31">
    <w:name w:val="RTF_Num 3 1"/>
    <w:rPr>
      <w:rFonts w:ascii="StarSymbol" w:eastAsia="StarSymbol" w:hAnsi="StarSymbol" w:cs="StarSymbol"/>
      <w:sz w:val="18"/>
      <w:szCs w:val="18"/>
    </w:rPr>
  </w:style>
  <w:style w:type="character" w:customStyle="1" w:styleId="RTFNum32">
    <w:name w:val="RTF_Num 3 2"/>
    <w:rPr>
      <w:rFonts w:ascii="StarSymbol" w:eastAsia="StarSymbol" w:hAnsi="StarSymbol" w:cs="StarSymbol"/>
      <w:sz w:val="18"/>
      <w:szCs w:val="18"/>
    </w:rPr>
  </w:style>
  <w:style w:type="character" w:customStyle="1" w:styleId="RTFNum33">
    <w:name w:val="RTF_Num 3 3"/>
    <w:rPr>
      <w:rFonts w:ascii="StarSymbol" w:eastAsia="StarSymbol" w:hAnsi="StarSymbol" w:cs="StarSymbol"/>
      <w:sz w:val="18"/>
      <w:szCs w:val="18"/>
    </w:rPr>
  </w:style>
  <w:style w:type="character" w:customStyle="1" w:styleId="RTFNum34">
    <w:name w:val="RTF_Num 3 4"/>
    <w:rPr>
      <w:rFonts w:ascii="StarSymbol" w:eastAsia="StarSymbol" w:hAnsi="StarSymbol" w:cs="StarSymbol"/>
      <w:sz w:val="18"/>
      <w:szCs w:val="18"/>
    </w:rPr>
  </w:style>
  <w:style w:type="character" w:customStyle="1" w:styleId="RTFNum35">
    <w:name w:val="RTF_Num 3 5"/>
    <w:rPr>
      <w:rFonts w:ascii="StarSymbol" w:eastAsia="StarSymbol" w:hAnsi="StarSymbol" w:cs="StarSymbol"/>
      <w:sz w:val="18"/>
      <w:szCs w:val="18"/>
    </w:rPr>
  </w:style>
  <w:style w:type="character" w:customStyle="1" w:styleId="RTFNum36">
    <w:name w:val="RTF_Num 3 6"/>
    <w:rPr>
      <w:rFonts w:ascii="StarSymbol" w:eastAsia="StarSymbol" w:hAnsi="StarSymbol" w:cs="StarSymbol"/>
      <w:sz w:val="18"/>
      <w:szCs w:val="18"/>
    </w:rPr>
  </w:style>
  <w:style w:type="character" w:customStyle="1" w:styleId="RTFNum37">
    <w:name w:val="RTF_Num 3 7"/>
    <w:rPr>
      <w:rFonts w:ascii="StarSymbol" w:eastAsia="StarSymbol" w:hAnsi="StarSymbol" w:cs="StarSymbol"/>
      <w:sz w:val="18"/>
      <w:szCs w:val="18"/>
    </w:rPr>
  </w:style>
  <w:style w:type="character" w:customStyle="1" w:styleId="RTFNum38">
    <w:name w:val="RTF_Num 3 8"/>
    <w:rPr>
      <w:rFonts w:ascii="StarSymbol" w:eastAsia="StarSymbol" w:hAnsi="StarSymbol" w:cs="StarSymbol"/>
      <w:sz w:val="18"/>
      <w:szCs w:val="18"/>
    </w:rPr>
  </w:style>
  <w:style w:type="character" w:customStyle="1" w:styleId="RTFNum39">
    <w:name w:val="RTF_Num 3 9"/>
    <w:rPr>
      <w:rFonts w:ascii="StarSymbol" w:eastAsia="StarSymbol" w:hAnsi="StarSymbol" w:cs="StarSymbol"/>
      <w:sz w:val="18"/>
      <w:szCs w:val="18"/>
    </w:rPr>
  </w:style>
  <w:style w:type="character" w:customStyle="1" w:styleId="RTFNum310">
    <w:name w:val="RTF_Num 3 10"/>
    <w:rPr>
      <w:rFonts w:ascii="StarSymbol" w:eastAsia="StarSymbol" w:hAnsi="StarSymbol" w:cs="StarSymbol"/>
      <w:sz w:val="18"/>
      <w:szCs w:val="18"/>
    </w:rPr>
  </w:style>
  <w:style w:type="character" w:customStyle="1" w:styleId="RTFNum41">
    <w:name w:val="RTF_Num 4 1"/>
    <w:rPr>
      <w:rFonts w:ascii="StarSymbol" w:eastAsia="StarSymbol" w:hAnsi="StarSymbol" w:cs="StarSymbol"/>
      <w:sz w:val="18"/>
      <w:szCs w:val="18"/>
    </w:rPr>
  </w:style>
  <w:style w:type="character" w:customStyle="1" w:styleId="RTFNum42">
    <w:name w:val="RTF_Num 4 2"/>
    <w:rPr>
      <w:rFonts w:ascii="StarSymbol" w:eastAsia="StarSymbol" w:hAnsi="StarSymbol" w:cs="StarSymbol"/>
      <w:sz w:val="18"/>
      <w:szCs w:val="18"/>
    </w:rPr>
  </w:style>
  <w:style w:type="character" w:customStyle="1" w:styleId="RTFNum43">
    <w:name w:val="RTF_Num 4 3"/>
    <w:rPr>
      <w:rFonts w:ascii="StarSymbol" w:eastAsia="StarSymbol" w:hAnsi="StarSymbol" w:cs="StarSymbol"/>
      <w:sz w:val="18"/>
      <w:szCs w:val="18"/>
    </w:rPr>
  </w:style>
  <w:style w:type="character" w:customStyle="1" w:styleId="RTFNum44">
    <w:name w:val="RTF_Num 4 4"/>
    <w:rPr>
      <w:rFonts w:ascii="StarSymbol" w:eastAsia="StarSymbol" w:hAnsi="StarSymbol" w:cs="StarSymbol"/>
      <w:sz w:val="18"/>
      <w:szCs w:val="18"/>
    </w:rPr>
  </w:style>
  <w:style w:type="character" w:customStyle="1" w:styleId="RTFNum45">
    <w:name w:val="RTF_Num 4 5"/>
    <w:rPr>
      <w:rFonts w:ascii="StarSymbol" w:eastAsia="StarSymbol" w:hAnsi="StarSymbol" w:cs="StarSymbol"/>
      <w:sz w:val="18"/>
      <w:szCs w:val="18"/>
    </w:rPr>
  </w:style>
  <w:style w:type="character" w:customStyle="1" w:styleId="RTFNum46">
    <w:name w:val="RTF_Num 4 6"/>
    <w:rPr>
      <w:rFonts w:ascii="StarSymbol" w:eastAsia="StarSymbol" w:hAnsi="StarSymbol" w:cs="StarSymbol"/>
      <w:sz w:val="18"/>
      <w:szCs w:val="18"/>
    </w:rPr>
  </w:style>
  <w:style w:type="character" w:customStyle="1" w:styleId="RTFNum47">
    <w:name w:val="RTF_Num 4 7"/>
    <w:rPr>
      <w:rFonts w:ascii="StarSymbol" w:eastAsia="StarSymbol" w:hAnsi="StarSymbol" w:cs="StarSymbol"/>
      <w:sz w:val="18"/>
      <w:szCs w:val="18"/>
    </w:rPr>
  </w:style>
  <w:style w:type="character" w:customStyle="1" w:styleId="RTFNum48">
    <w:name w:val="RTF_Num 4 8"/>
    <w:rPr>
      <w:rFonts w:ascii="StarSymbol" w:eastAsia="StarSymbol" w:hAnsi="StarSymbol" w:cs="StarSymbol"/>
      <w:sz w:val="18"/>
      <w:szCs w:val="18"/>
    </w:rPr>
  </w:style>
  <w:style w:type="character" w:customStyle="1" w:styleId="RTFNum49">
    <w:name w:val="RTF_Num 4 9"/>
    <w:rPr>
      <w:rFonts w:ascii="StarSymbol" w:eastAsia="StarSymbol" w:hAnsi="StarSymbol" w:cs="StarSymbol"/>
      <w:sz w:val="18"/>
      <w:szCs w:val="18"/>
    </w:rPr>
  </w:style>
  <w:style w:type="character" w:customStyle="1" w:styleId="RTFNum410">
    <w:name w:val="RTF_Num 4 10"/>
    <w:rPr>
      <w:rFonts w:ascii="StarSymbol" w:eastAsia="StarSymbol" w:hAnsi="StarSymbol" w:cs="StarSymbol"/>
      <w:sz w:val="18"/>
      <w:szCs w:val="18"/>
    </w:rPr>
  </w:style>
  <w:style w:type="character" w:customStyle="1" w:styleId="RTFNum51">
    <w:name w:val="RTF_Num 5 1"/>
    <w:rPr>
      <w:rFonts w:ascii="StarSymbol" w:eastAsia="StarSymbol" w:hAnsi="StarSymbol" w:cs="StarSymbol"/>
      <w:sz w:val="18"/>
      <w:szCs w:val="18"/>
    </w:rPr>
  </w:style>
  <w:style w:type="character" w:customStyle="1" w:styleId="RTFNum52">
    <w:name w:val="RTF_Num 5 2"/>
    <w:rPr>
      <w:rFonts w:ascii="StarSymbol" w:eastAsia="StarSymbol" w:hAnsi="StarSymbol" w:cs="StarSymbol"/>
      <w:sz w:val="18"/>
      <w:szCs w:val="18"/>
    </w:rPr>
  </w:style>
  <w:style w:type="character" w:customStyle="1" w:styleId="RTFNum53">
    <w:name w:val="RTF_Num 5 3"/>
    <w:rPr>
      <w:rFonts w:ascii="StarSymbol" w:eastAsia="StarSymbol" w:hAnsi="StarSymbol" w:cs="StarSymbol"/>
      <w:sz w:val="18"/>
      <w:szCs w:val="18"/>
    </w:rPr>
  </w:style>
  <w:style w:type="character" w:customStyle="1" w:styleId="RTFNum54">
    <w:name w:val="RTF_Num 5 4"/>
    <w:rPr>
      <w:rFonts w:ascii="StarSymbol" w:eastAsia="StarSymbol" w:hAnsi="StarSymbol" w:cs="StarSymbol"/>
      <w:sz w:val="18"/>
      <w:szCs w:val="18"/>
    </w:rPr>
  </w:style>
  <w:style w:type="character" w:customStyle="1" w:styleId="RTFNum55">
    <w:name w:val="RTF_Num 5 5"/>
    <w:rPr>
      <w:rFonts w:ascii="StarSymbol" w:eastAsia="StarSymbol" w:hAnsi="StarSymbol" w:cs="StarSymbol"/>
      <w:sz w:val="18"/>
      <w:szCs w:val="18"/>
    </w:rPr>
  </w:style>
  <w:style w:type="character" w:customStyle="1" w:styleId="RTFNum56">
    <w:name w:val="RTF_Num 5 6"/>
    <w:rPr>
      <w:rFonts w:ascii="StarSymbol" w:eastAsia="StarSymbol" w:hAnsi="StarSymbol" w:cs="StarSymbol"/>
      <w:sz w:val="18"/>
      <w:szCs w:val="18"/>
    </w:rPr>
  </w:style>
  <w:style w:type="character" w:customStyle="1" w:styleId="RTFNum57">
    <w:name w:val="RTF_Num 5 7"/>
    <w:rPr>
      <w:rFonts w:ascii="StarSymbol" w:eastAsia="StarSymbol" w:hAnsi="StarSymbol" w:cs="StarSymbol"/>
      <w:sz w:val="18"/>
      <w:szCs w:val="18"/>
    </w:rPr>
  </w:style>
  <w:style w:type="character" w:customStyle="1" w:styleId="RTFNum58">
    <w:name w:val="RTF_Num 5 8"/>
    <w:rPr>
      <w:rFonts w:ascii="StarSymbol" w:eastAsia="StarSymbol" w:hAnsi="StarSymbol" w:cs="StarSymbol"/>
      <w:sz w:val="18"/>
      <w:szCs w:val="18"/>
    </w:rPr>
  </w:style>
  <w:style w:type="character" w:customStyle="1" w:styleId="RTFNum59">
    <w:name w:val="RTF_Num 5 9"/>
    <w:rPr>
      <w:rFonts w:ascii="StarSymbol" w:eastAsia="StarSymbol" w:hAnsi="StarSymbol" w:cs="StarSymbol"/>
      <w:sz w:val="18"/>
      <w:szCs w:val="18"/>
    </w:rPr>
  </w:style>
  <w:style w:type="character" w:customStyle="1" w:styleId="RTFNum510">
    <w:name w:val="RTF_Num 5 10"/>
    <w:rPr>
      <w:rFonts w:ascii="StarSymbol" w:eastAsia="StarSymbol" w:hAnsi="StarSymbol" w:cs="StarSymbol"/>
      <w:sz w:val="18"/>
      <w:szCs w:val="18"/>
    </w:rPr>
  </w:style>
  <w:style w:type="character" w:customStyle="1" w:styleId="RTFNum61">
    <w:name w:val="RTF_Num 6 1"/>
    <w:rPr>
      <w:rFonts w:ascii="StarSymbol" w:eastAsia="StarSymbol" w:hAnsi="StarSymbol" w:cs="StarSymbol"/>
      <w:sz w:val="18"/>
      <w:szCs w:val="18"/>
    </w:rPr>
  </w:style>
  <w:style w:type="character" w:customStyle="1" w:styleId="RTFNum62">
    <w:name w:val="RTF_Num 6 2"/>
    <w:rPr>
      <w:rFonts w:ascii="StarSymbol" w:eastAsia="StarSymbol" w:hAnsi="StarSymbol" w:cs="StarSymbol"/>
      <w:sz w:val="18"/>
      <w:szCs w:val="18"/>
    </w:rPr>
  </w:style>
  <w:style w:type="character" w:customStyle="1" w:styleId="RTFNum63">
    <w:name w:val="RTF_Num 6 3"/>
    <w:rPr>
      <w:rFonts w:ascii="StarSymbol" w:eastAsia="StarSymbol" w:hAnsi="StarSymbol" w:cs="StarSymbol"/>
      <w:sz w:val="18"/>
      <w:szCs w:val="18"/>
    </w:rPr>
  </w:style>
  <w:style w:type="character" w:customStyle="1" w:styleId="RTFNum64">
    <w:name w:val="RTF_Num 6 4"/>
    <w:rPr>
      <w:rFonts w:ascii="StarSymbol" w:eastAsia="StarSymbol" w:hAnsi="StarSymbol" w:cs="StarSymbol"/>
      <w:sz w:val="18"/>
      <w:szCs w:val="18"/>
    </w:rPr>
  </w:style>
  <w:style w:type="character" w:customStyle="1" w:styleId="RTFNum65">
    <w:name w:val="RTF_Num 6 5"/>
    <w:rPr>
      <w:rFonts w:ascii="StarSymbol" w:eastAsia="StarSymbol" w:hAnsi="StarSymbol" w:cs="StarSymbol"/>
      <w:sz w:val="18"/>
      <w:szCs w:val="18"/>
    </w:rPr>
  </w:style>
  <w:style w:type="character" w:customStyle="1" w:styleId="RTFNum66">
    <w:name w:val="RTF_Num 6 6"/>
    <w:rPr>
      <w:rFonts w:ascii="StarSymbol" w:eastAsia="StarSymbol" w:hAnsi="StarSymbol" w:cs="StarSymbol"/>
      <w:sz w:val="18"/>
      <w:szCs w:val="18"/>
    </w:rPr>
  </w:style>
  <w:style w:type="character" w:customStyle="1" w:styleId="RTFNum67">
    <w:name w:val="RTF_Num 6 7"/>
    <w:rPr>
      <w:rFonts w:ascii="StarSymbol" w:eastAsia="StarSymbol" w:hAnsi="StarSymbol" w:cs="StarSymbol"/>
      <w:sz w:val="18"/>
      <w:szCs w:val="18"/>
    </w:rPr>
  </w:style>
  <w:style w:type="character" w:customStyle="1" w:styleId="RTFNum68">
    <w:name w:val="RTF_Num 6 8"/>
    <w:rPr>
      <w:rFonts w:ascii="StarSymbol" w:eastAsia="StarSymbol" w:hAnsi="StarSymbol" w:cs="StarSymbol"/>
      <w:sz w:val="18"/>
      <w:szCs w:val="18"/>
    </w:rPr>
  </w:style>
  <w:style w:type="character" w:customStyle="1" w:styleId="RTFNum69">
    <w:name w:val="RTF_Num 6 9"/>
    <w:rPr>
      <w:rFonts w:ascii="StarSymbol" w:eastAsia="StarSymbol" w:hAnsi="StarSymbol" w:cs="StarSymbol"/>
      <w:sz w:val="18"/>
      <w:szCs w:val="18"/>
    </w:rPr>
  </w:style>
  <w:style w:type="character" w:customStyle="1" w:styleId="RTFNum610">
    <w:name w:val="RTF_Num 6 10"/>
    <w:rPr>
      <w:rFonts w:ascii="StarSymbol" w:eastAsia="StarSymbol" w:hAnsi="StarSymbol" w:cs="StarSymbol"/>
      <w:sz w:val="18"/>
      <w:szCs w:val="18"/>
    </w:rPr>
  </w:style>
  <w:style w:type="character" w:customStyle="1" w:styleId="RTFNum71">
    <w:name w:val="RTF_Num 7 1"/>
    <w:rPr>
      <w:rFonts w:ascii="StarSymbol" w:eastAsia="StarSymbol" w:hAnsi="StarSymbol" w:cs="StarSymbol"/>
      <w:sz w:val="18"/>
      <w:szCs w:val="18"/>
    </w:rPr>
  </w:style>
  <w:style w:type="character" w:customStyle="1" w:styleId="RTFNum72">
    <w:name w:val="RTF_Num 7 2"/>
    <w:rPr>
      <w:rFonts w:ascii="StarSymbol" w:eastAsia="StarSymbol" w:hAnsi="StarSymbol" w:cs="StarSymbol"/>
      <w:sz w:val="18"/>
      <w:szCs w:val="18"/>
    </w:rPr>
  </w:style>
  <w:style w:type="character" w:customStyle="1" w:styleId="RTFNum73">
    <w:name w:val="RTF_Num 7 3"/>
    <w:rPr>
      <w:rFonts w:ascii="StarSymbol" w:eastAsia="StarSymbol" w:hAnsi="StarSymbol" w:cs="StarSymbol"/>
      <w:sz w:val="18"/>
      <w:szCs w:val="18"/>
    </w:rPr>
  </w:style>
  <w:style w:type="character" w:customStyle="1" w:styleId="RTFNum74">
    <w:name w:val="RTF_Num 7 4"/>
    <w:rPr>
      <w:rFonts w:ascii="StarSymbol" w:eastAsia="StarSymbol" w:hAnsi="StarSymbol" w:cs="StarSymbol"/>
      <w:sz w:val="18"/>
      <w:szCs w:val="18"/>
    </w:rPr>
  </w:style>
  <w:style w:type="character" w:customStyle="1" w:styleId="RTFNum75">
    <w:name w:val="RTF_Num 7 5"/>
    <w:rPr>
      <w:rFonts w:ascii="StarSymbol" w:eastAsia="StarSymbol" w:hAnsi="StarSymbol" w:cs="StarSymbol"/>
      <w:sz w:val="18"/>
      <w:szCs w:val="18"/>
    </w:rPr>
  </w:style>
  <w:style w:type="character" w:customStyle="1" w:styleId="RTFNum76">
    <w:name w:val="RTF_Num 7 6"/>
    <w:rPr>
      <w:rFonts w:ascii="StarSymbol" w:eastAsia="StarSymbol" w:hAnsi="StarSymbol" w:cs="StarSymbol"/>
      <w:sz w:val="18"/>
      <w:szCs w:val="18"/>
    </w:rPr>
  </w:style>
  <w:style w:type="character" w:customStyle="1" w:styleId="RTFNum77">
    <w:name w:val="RTF_Num 7 7"/>
    <w:rPr>
      <w:rFonts w:ascii="StarSymbol" w:eastAsia="StarSymbol" w:hAnsi="StarSymbol" w:cs="StarSymbol"/>
      <w:sz w:val="18"/>
      <w:szCs w:val="18"/>
    </w:rPr>
  </w:style>
  <w:style w:type="character" w:customStyle="1" w:styleId="RTFNum78">
    <w:name w:val="RTF_Num 7 8"/>
    <w:rPr>
      <w:rFonts w:ascii="StarSymbol" w:eastAsia="StarSymbol" w:hAnsi="StarSymbol" w:cs="StarSymbol"/>
      <w:sz w:val="18"/>
      <w:szCs w:val="18"/>
    </w:rPr>
  </w:style>
  <w:style w:type="character" w:customStyle="1" w:styleId="RTFNum79">
    <w:name w:val="RTF_Num 7 9"/>
    <w:rPr>
      <w:rFonts w:ascii="StarSymbol" w:eastAsia="StarSymbol" w:hAnsi="StarSymbol" w:cs="StarSymbol"/>
      <w:sz w:val="18"/>
      <w:szCs w:val="18"/>
    </w:rPr>
  </w:style>
  <w:style w:type="character" w:customStyle="1" w:styleId="RTFNum710">
    <w:name w:val="RTF_Num 7 10"/>
    <w:rPr>
      <w:rFonts w:ascii="StarSymbol" w:eastAsia="StarSymbol" w:hAnsi="StarSymbol" w:cs="StarSymbol"/>
      <w:sz w:val="18"/>
      <w:szCs w:val="18"/>
    </w:rPr>
  </w:style>
  <w:style w:type="character" w:customStyle="1" w:styleId="RTFNum81">
    <w:name w:val="RTF_Num 8 1"/>
    <w:rPr>
      <w:rFonts w:ascii="StarSymbol" w:eastAsia="StarSymbol" w:hAnsi="StarSymbol" w:cs="StarSymbol"/>
      <w:sz w:val="18"/>
      <w:szCs w:val="18"/>
    </w:rPr>
  </w:style>
  <w:style w:type="character" w:customStyle="1" w:styleId="RTFNum82">
    <w:name w:val="RTF_Num 8 2"/>
    <w:rPr>
      <w:rFonts w:ascii="StarSymbol" w:eastAsia="StarSymbol" w:hAnsi="StarSymbol" w:cs="StarSymbol"/>
      <w:sz w:val="18"/>
      <w:szCs w:val="18"/>
    </w:rPr>
  </w:style>
  <w:style w:type="character" w:customStyle="1" w:styleId="RTFNum83">
    <w:name w:val="RTF_Num 8 3"/>
    <w:rPr>
      <w:rFonts w:ascii="StarSymbol" w:eastAsia="StarSymbol" w:hAnsi="StarSymbol" w:cs="StarSymbol"/>
      <w:sz w:val="18"/>
      <w:szCs w:val="18"/>
    </w:rPr>
  </w:style>
  <w:style w:type="character" w:customStyle="1" w:styleId="RTFNum84">
    <w:name w:val="RTF_Num 8 4"/>
    <w:rPr>
      <w:rFonts w:ascii="StarSymbol" w:eastAsia="StarSymbol" w:hAnsi="StarSymbol" w:cs="StarSymbol"/>
      <w:sz w:val="18"/>
      <w:szCs w:val="18"/>
    </w:rPr>
  </w:style>
  <w:style w:type="character" w:customStyle="1" w:styleId="RTFNum85">
    <w:name w:val="RTF_Num 8 5"/>
    <w:rPr>
      <w:rFonts w:ascii="StarSymbol" w:eastAsia="StarSymbol" w:hAnsi="StarSymbol" w:cs="StarSymbol"/>
      <w:sz w:val="18"/>
      <w:szCs w:val="18"/>
    </w:rPr>
  </w:style>
  <w:style w:type="character" w:customStyle="1" w:styleId="RTFNum86">
    <w:name w:val="RTF_Num 8 6"/>
    <w:rPr>
      <w:rFonts w:ascii="StarSymbol" w:eastAsia="StarSymbol" w:hAnsi="StarSymbol" w:cs="StarSymbol"/>
      <w:sz w:val="18"/>
      <w:szCs w:val="18"/>
    </w:rPr>
  </w:style>
  <w:style w:type="character" w:customStyle="1" w:styleId="RTFNum87">
    <w:name w:val="RTF_Num 8 7"/>
    <w:rPr>
      <w:rFonts w:ascii="StarSymbol" w:eastAsia="StarSymbol" w:hAnsi="StarSymbol" w:cs="StarSymbol"/>
      <w:sz w:val="18"/>
      <w:szCs w:val="18"/>
    </w:rPr>
  </w:style>
  <w:style w:type="character" w:customStyle="1" w:styleId="RTFNum88">
    <w:name w:val="RTF_Num 8 8"/>
    <w:rPr>
      <w:rFonts w:ascii="StarSymbol" w:eastAsia="StarSymbol" w:hAnsi="StarSymbol" w:cs="StarSymbol"/>
      <w:sz w:val="18"/>
      <w:szCs w:val="18"/>
    </w:rPr>
  </w:style>
  <w:style w:type="character" w:customStyle="1" w:styleId="RTFNum89">
    <w:name w:val="RTF_Num 8 9"/>
    <w:rPr>
      <w:rFonts w:ascii="StarSymbol" w:eastAsia="StarSymbol" w:hAnsi="StarSymbol" w:cs="StarSymbol"/>
      <w:sz w:val="18"/>
      <w:szCs w:val="18"/>
    </w:rPr>
  </w:style>
  <w:style w:type="character" w:customStyle="1" w:styleId="RTFNum810">
    <w:name w:val="RTF_Num 8 10"/>
    <w:rPr>
      <w:rFonts w:ascii="StarSymbol" w:eastAsia="StarSymbol" w:hAnsi="StarSymbol" w:cs="StarSymbol"/>
      <w:sz w:val="18"/>
      <w:szCs w:val="18"/>
    </w:rPr>
  </w:style>
  <w:style w:type="character" w:customStyle="1" w:styleId="EndnoteSymbol">
    <w:name w:val="Endnote Symbol"/>
    <w:rPr>
      <w:rFonts w:ascii="Liberation Serif" w:eastAsia="DejaVu Sans" w:hAnsi="Liberation Serif" w:cs="Liberation Serif"/>
      <w:color w:val="auto"/>
      <w:sz w:val="24"/>
      <w:szCs w:val="24"/>
      <w:lang w:val="en-US"/>
    </w:rPr>
  </w:style>
  <w:style w:type="character" w:customStyle="1" w:styleId="FootnoteSymbol">
    <w:name w:val="Footnote Symbol"/>
    <w:rPr>
      <w:rFonts w:ascii="Liberation Serif" w:eastAsia="DejaVu Sans" w:hAnsi="Liberation Serif" w:cs="Liberation Serif"/>
      <w:color w:val="auto"/>
      <w:sz w:val="24"/>
      <w:szCs w:val="24"/>
      <w:lang w:val="en-US"/>
    </w:rPr>
  </w:style>
  <w:style w:type="character" w:customStyle="1" w:styleId="Internetlink">
    <w:name w:val="Internet link"/>
    <w:rPr>
      <w:rFonts w:ascii="Liberation Serif" w:eastAsia="DejaVu Sans" w:hAnsi="Liberation Serif" w:cs="Liberation Serif"/>
      <w:color w:val="000080"/>
      <w:sz w:val="24"/>
      <w:szCs w:val="24"/>
      <w:u w:val="single"/>
      <w:lang w:val="en-US"/>
    </w:rPr>
  </w:style>
  <w:style w:type="character" w:customStyle="1" w:styleId="BulletSymbols">
    <w:name w:val="Bullet Symbols"/>
    <w:rPr>
      <w:rFonts w:ascii="StarSymbol" w:eastAsia="StarSymbol" w:hAnsi="StarSymbol" w:cs="StarSymbol"/>
      <w:color w:val="auto"/>
      <w:sz w:val="18"/>
      <w:szCs w:val="18"/>
      <w:lang w:val="en-US"/>
    </w:rPr>
  </w:style>
  <w:style w:type="character" w:customStyle="1" w:styleId="NumberingSymbols">
    <w:name w:val="Numbering Symbols"/>
    <w:rPr>
      <w:rFonts w:ascii="Liberation Serif" w:eastAsia="DejaVu Sans" w:hAnsi="Liberation Serif" w:cs="Liberation Serif"/>
      <w:color w:val="auto"/>
      <w:sz w:val="24"/>
      <w:szCs w:val="24"/>
      <w:lang w:val="en-US"/>
    </w:rPr>
  </w:style>
  <w:style w:type="paragraph" w:customStyle="1" w:styleId="Heading">
    <w:name w:val="Heading"/>
    <w:basedOn w:val="a"/>
    <w:next w:val="a3"/>
    <w:pPr>
      <w:keepNext/>
      <w:spacing w:before="240" w:after="283"/>
    </w:pPr>
    <w:rPr>
      <w:rFonts w:ascii="Albany" w:eastAsia="HG Mincho Light J" w:hAnsi="Albany" w:cs="Albany"/>
      <w:sz w:val="28"/>
      <w:szCs w:val="28"/>
    </w:rPr>
  </w:style>
  <w:style w:type="paragraph" w:styleId="a3">
    <w:name w:val="Body Text"/>
    <w:basedOn w:val="a"/>
    <w:semiHidden/>
    <w:pPr>
      <w:spacing w:after="283"/>
    </w:pPr>
  </w:style>
  <w:style w:type="paragraph" w:styleId="a4">
    <w:name w:val="List"/>
    <w:basedOn w:val="a3"/>
    <w:semiHidden/>
  </w:style>
  <w:style w:type="paragraph" w:customStyle="1" w:styleId="1">
    <w:name w:val="Назва об'єкта1"/>
    <w:basedOn w:val="a"/>
    <w:pPr>
      <w:suppressLineNumbers/>
      <w:spacing w:before="120" w:after="120"/>
    </w:pPr>
    <w:rPr>
      <w:rFonts w:cs="Nimbus Sans L"/>
      <w:i/>
      <w:iCs/>
      <w:sz w:val="24"/>
      <w:szCs w:val="24"/>
    </w:rPr>
  </w:style>
  <w:style w:type="paragraph" w:customStyle="1" w:styleId="Index">
    <w:name w:val="Index"/>
    <w:basedOn w:val="a"/>
  </w:style>
  <w:style w:type="paragraph" w:customStyle="1" w:styleId="HorizontalLine">
    <w:name w:val="Horizontal Line"/>
    <w:basedOn w:val="a"/>
    <w:next w:val="a3"/>
    <w:pPr>
      <w:pBdr>
        <w:bottom w:val="double" w:sz="1" w:space="0" w:color="808080"/>
      </w:pBdr>
      <w:spacing w:after="283"/>
    </w:pPr>
    <w:rPr>
      <w:sz w:val="12"/>
      <w:szCs w:val="12"/>
    </w:rPr>
  </w:style>
  <w:style w:type="paragraph" w:customStyle="1" w:styleId="210">
    <w:name w:val="Зворотна адреса 21"/>
    <w:basedOn w:val="a"/>
    <w:rPr>
      <w:i/>
      <w:iCs/>
    </w:rPr>
  </w:style>
  <w:style w:type="paragraph" w:customStyle="1" w:styleId="TableContents">
    <w:name w:val="Table Contents"/>
    <w:basedOn w:val="a3"/>
  </w:style>
  <w:style w:type="paragraph" w:customStyle="1" w:styleId="10">
    <w:name w:val="Нижній колонтитул1"/>
    <w:basedOn w:val="a"/>
    <w:pPr>
      <w:tabs>
        <w:tab w:val="center" w:pos="4818"/>
        <w:tab w:val="right" w:pos="9637"/>
      </w:tabs>
    </w:pPr>
  </w:style>
  <w:style w:type="paragraph" w:customStyle="1" w:styleId="12">
    <w:name w:val="Верхній колонтитул1"/>
    <w:basedOn w:val="a"/>
    <w:pPr>
      <w:tabs>
        <w:tab w:val="center" w:pos="4818"/>
        <w:tab w:val="right" w:pos="9637"/>
      </w:tabs>
    </w:pPr>
  </w:style>
  <w:style w:type="paragraph" w:customStyle="1" w:styleId="11">
    <w:name w:val="Заголовок 11"/>
    <w:basedOn w:val="Heading"/>
    <w:next w:val="a3"/>
    <w:pPr>
      <w:numPr>
        <w:numId w:val="8"/>
      </w:numPr>
      <w:outlineLvl w:val="0"/>
    </w:pPr>
    <w:rPr>
      <w:rFonts w:ascii="Thorndale" w:hAnsi="Thorndale" w:cs="Thorndale"/>
      <w:b/>
      <w:bCs/>
      <w:sz w:val="48"/>
      <w:szCs w:val="48"/>
    </w:rPr>
  </w:style>
  <w:style w:type="paragraph" w:customStyle="1" w:styleId="2">
    <w:name w:val="Назва об'єкта2"/>
    <w:basedOn w:val="a"/>
    <w:pPr>
      <w:spacing w:before="120" w:after="120"/>
    </w:pPr>
    <w:rPr>
      <w:i/>
      <w:iCs/>
      <w:sz w:val="24"/>
      <w:szCs w:val="24"/>
    </w:rPr>
  </w:style>
  <w:style w:type="paragraph" w:customStyle="1" w:styleId="21">
    <w:name w:val="Заголовок 21"/>
    <w:basedOn w:val="Heading"/>
    <w:next w:val="a3"/>
    <w:pPr>
      <w:numPr>
        <w:ilvl w:val="1"/>
        <w:numId w:val="8"/>
      </w:numPr>
      <w:outlineLvl w:val="1"/>
    </w:pPr>
    <w:rPr>
      <w:rFonts w:ascii="Liberation Serif" w:eastAsia="DejaVu Sans" w:hAnsi="Liberation Serif" w:cs="Liberation Serif"/>
      <w:b/>
      <w:bCs/>
      <w:sz w:val="36"/>
      <w:szCs w:val="36"/>
    </w:r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854</Words>
  <Characters>4874</Characters>
  <Application>Microsoft Office Word</Application>
  <DocSecurity>0</DocSecurity>
  <Lines>40</Lines>
  <Paragraphs>11</Paragraphs>
  <ScaleCrop>false</ScaleCrop>
  <Company>diakov.net</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cp:lastModifiedBy>Irina</cp:lastModifiedBy>
  <cp:revision>2</cp:revision>
  <cp:lastPrinted>1899-12-31T21:00:00Z</cp:lastPrinted>
  <dcterms:created xsi:type="dcterms:W3CDTF">2014-08-19T14:44:00Z</dcterms:created>
  <dcterms:modified xsi:type="dcterms:W3CDTF">2014-08-19T14:44:00Z</dcterms:modified>
</cp:coreProperties>
</file>