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CC" w:rsidRPr="00BF602C" w:rsidRDefault="00937DCC" w:rsidP="00937DC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F602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BF602C">
        <w:rPr>
          <w:sz w:val="28"/>
          <w:szCs w:val="28"/>
        </w:rPr>
        <w:t xml:space="preserve">общеобразовательное учреждение </w:t>
      </w:r>
    </w:p>
    <w:p w:rsidR="00937DCC" w:rsidRDefault="00937DCC" w:rsidP="00937DC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F602C">
        <w:rPr>
          <w:sz w:val="28"/>
          <w:szCs w:val="28"/>
        </w:rPr>
        <w:t xml:space="preserve">средняя общеобразовательная школа № 84 </w:t>
      </w:r>
    </w:p>
    <w:p w:rsidR="00937DCC" w:rsidRDefault="00937DCC" w:rsidP="00937DC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F602C">
        <w:rPr>
          <w:sz w:val="28"/>
          <w:szCs w:val="28"/>
        </w:rPr>
        <w:t xml:space="preserve">имени </w:t>
      </w:r>
      <w:r>
        <w:rPr>
          <w:sz w:val="28"/>
          <w:szCs w:val="28"/>
        </w:rPr>
        <w:t xml:space="preserve">Героя России </w:t>
      </w:r>
      <w:r w:rsidRPr="00BF602C">
        <w:rPr>
          <w:sz w:val="28"/>
          <w:szCs w:val="28"/>
        </w:rPr>
        <w:t xml:space="preserve">Дмитрия Петрова </w:t>
      </w:r>
    </w:p>
    <w:p w:rsidR="00937DCC" w:rsidRPr="00165A07" w:rsidRDefault="00937DCC" w:rsidP="00937DC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F602C"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 xml:space="preserve"> </w:t>
      </w:r>
      <w:r w:rsidRPr="00BF602C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BF602C">
        <w:rPr>
          <w:sz w:val="28"/>
          <w:szCs w:val="28"/>
        </w:rPr>
        <w:t xml:space="preserve"> Ростова-на-Дону </w:t>
      </w:r>
    </w:p>
    <w:p w:rsidR="00937DCC" w:rsidRPr="00BA1837" w:rsidRDefault="00937DCC" w:rsidP="00937DCC">
      <w:pPr>
        <w:jc w:val="center"/>
        <w:rPr>
          <w:sz w:val="28"/>
        </w:rPr>
      </w:pPr>
      <w:r w:rsidRPr="00BA1837">
        <w:rPr>
          <w:sz w:val="28"/>
        </w:rPr>
        <w:t>СПРАВКА</w:t>
      </w:r>
    </w:p>
    <w:p w:rsidR="00937DCC" w:rsidRPr="00BA1837" w:rsidRDefault="003F2599" w:rsidP="003F2599">
      <w:pPr>
        <w:jc w:val="center"/>
        <w:rPr>
          <w:sz w:val="28"/>
        </w:rPr>
      </w:pPr>
      <w:r>
        <w:rPr>
          <w:sz w:val="28"/>
        </w:rPr>
        <w:t>30.06.2014 г.</w:t>
      </w:r>
    </w:p>
    <w:p w:rsidR="00710AEB" w:rsidRPr="00BA1837" w:rsidRDefault="00710AEB" w:rsidP="00937DCC">
      <w:pPr>
        <w:ind w:left="142"/>
        <w:rPr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710AEB" w:rsidRPr="00BA183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AEB" w:rsidRPr="00BA1837" w:rsidRDefault="00710AEB" w:rsidP="003F2599">
            <w:pPr>
              <w:ind w:left="142"/>
              <w:rPr>
                <w:sz w:val="28"/>
              </w:rPr>
            </w:pPr>
            <w:r w:rsidRPr="00BA1837">
              <w:rPr>
                <w:sz w:val="28"/>
              </w:rPr>
              <w:t>Ана</w:t>
            </w:r>
            <w:r w:rsidR="00022C9E" w:rsidRPr="00BA1837">
              <w:rPr>
                <w:sz w:val="28"/>
              </w:rPr>
              <w:t xml:space="preserve">лиз ЕГЭ по русскому языку </w:t>
            </w:r>
            <w:r w:rsidR="00711C86" w:rsidRPr="00BA1837">
              <w:rPr>
                <w:sz w:val="28"/>
              </w:rPr>
              <w:t xml:space="preserve"> в </w:t>
            </w:r>
            <w:r w:rsidR="002D1D67" w:rsidRPr="00BA1837">
              <w:rPr>
                <w:sz w:val="28"/>
              </w:rPr>
              <w:t xml:space="preserve">11 «А» и </w:t>
            </w:r>
            <w:r w:rsidR="00711C86" w:rsidRPr="00BA1837">
              <w:rPr>
                <w:sz w:val="28"/>
              </w:rPr>
              <w:t>11 «Б» класс</w:t>
            </w:r>
            <w:r w:rsidR="002D1D67" w:rsidRPr="00BA1837">
              <w:rPr>
                <w:sz w:val="28"/>
              </w:rPr>
              <w:t>ах</w:t>
            </w:r>
            <w:r w:rsidR="00022C9E" w:rsidRPr="00BA1837">
              <w:rPr>
                <w:sz w:val="28"/>
              </w:rPr>
              <w:t xml:space="preserve"> (201</w:t>
            </w:r>
            <w:r w:rsidR="003F2599">
              <w:rPr>
                <w:sz w:val="28"/>
              </w:rPr>
              <w:t>4</w:t>
            </w:r>
            <w:r w:rsidR="00022C9E" w:rsidRPr="00BA1837">
              <w:rPr>
                <w:sz w:val="28"/>
              </w:rPr>
              <w:t>г.)</w:t>
            </w:r>
          </w:p>
        </w:tc>
      </w:tr>
    </w:tbl>
    <w:p w:rsidR="002D1D67" w:rsidRDefault="002D1D67" w:rsidP="002D1D67">
      <w:pPr>
        <w:shd w:val="clear" w:color="auto" w:fill="FFFFFF"/>
        <w:spacing w:before="269"/>
        <w:ind w:left="29" w:firstLine="680"/>
        <w:jc w:val="both"/>
      </w:pPr>
      <w:r w:rsidRPr="00BA1837">
        <w:rPr>
          <w:spacing w:val="-6"/>
        </w:rPr>
        <w:t>Особенности контроля и аттестации</w:t>
      </w:r>
      <w:r>
        <w:rPr>
          <w:spacing w:val="-6"/>
        </w:rPr>
        <w:t xml:space="preserve"> выпускников при проведении единого государстве</w:t>
      </w:r>
      <w:r>
        <w:rPr>
          <w:spacing w:val="-6"/>
        </w:rPr>
        <w:t>н</w:t>
      </w:r>
      <w:r>
        <w:rPr>
          <w:spacing w:val="-6"/>
        </w:rPr>
        <w:t xml:space="preserve">ного экзамена (ЕГЭ) по русскому языку определяются спецификой </w:t>
      </w:r>
      <w:r>
        <w:rPr>
          <w:spacing w:val="-7"/>
        </w:rPr>
        <w:t>предмета, конечными целями обучения и назначением экзаменационной работы.</w:t>
      </w:r>
    </w:p>
    <w:p w:rsidR="002D1D67" w:rsidRDefault="002D1D67" w:rsidP="002D1D67">
      <w:pPr>
        <w:shd w:val="clear" w:color="auto" w:fill="FFFFFF"/>
        <w:ind w:left="24" w:firstLine="680"/>
        <w:jc w:val="both"/>
      </w:pPr>
      <w:r>
        <w:t>Современный этап развития методики преподавания русского языка характеризуют новые подходы к определению целей обучения. Цели обучения, его содержание (знания, умения и навыки) определяются через понятия языковой, лингвистической и коммуникати</w:t>
      </w:r>
      <w:r>
        <w:t>в</w:t>
      </w:r>
      <w:r>
        <w:t>ной компетенций.</w:t>
      </w:r>
    </w:p>
    <w:p w:rsidR="002D1D67" w:rsidRDefault="002D1D67" w:rsidP="002D1D67">
      <w:pPr>
        <w:shd w:val="clear" w:color="auto" w:fill="FFFFFF"/>
        <w:ind w:left="19" w:right="5" w:firstLine="680"/>
        <w:jc w:val="both"/>
      </w:pPr>
      <w:r>
        <w:rPr>
          <w:spacing w:val="1"/>
        </w:rPr>
        <w:t xml:space="preserve">Экзаменационная работа составлена так, что позволяет проверить, в </w:t>
      </w:r>
      <w:r>
        <w:t>какой степени у выпускников средней школы сформирована каждая из трех компетенций – языковая, лин</w:t>
      </w:r>
      <w:r>
        <w:t>г</w:t>
      </w:r>
      <w:r>
        <w:t>вистическая и коммуникативная.</w:t>
      </w:r>
    </w:p>
    <w:p w:rsidR="002D1D67" w:rsidRDefault="002D1D67" w:rsidP="002D1D67">
      <w:pPr>
        <w:shd w:val="clear" w:color="auto" w:fill="FFFFFF"/>
        <w:ind w:left="14" w:right="24" w:firstLine="680"/>
        <w:jc w:val="both"/>
      </w:pPr>
      <w:r w:rsidRPr="002D1D67">
        <w:t>В 201</w:t>
      </w:r>
      <w:r w:rsidR="003F2599">
        <w:t>4</w:t>
      </w:r>
      <w:r w:rsidRPr="002D1D67">
        <w:t xml:space="preserve">  году ЕГЭ по русскому языку сдавали </w:t>
      </w:r>
      <w:r w:rsidR="003F2599">
        <w:t>15</w:t>
      </w:r>
      <w:r>
        <w:t xml:space="preserve"> выпускник</w:t>
      </w:r>
      <w:r w:rsidR="003F2599">
        <w:t>ов</w:t>
      </w:r>
      <w:r>
        <w:t xml:space="preserve"> 11 « А»  и </w:t>
      </w:r>
      <w:r w:rsidR="003F2599">
        <w:t>19</w:t>
      </w:r>
      <w:r w:rsidRPr="002D1D67">
        <w:t xml:space="preserve"> выпускн</w:t>
      </w:r>
      <w:r w:rsidRPr="002D1D67">
        <w:t>и</w:t>
      </w:r>
      <w:r w:rsidRPr="002D1D67">
        <w:t>ков 11 «Б» класса</w:t>
      </w:r>
      <w:r>
        <w:t xml:space="preserve"> – всего </w:t>
      </w:r>
      <w:r w:rsidR="003F2599">
        <w:t>34</w:t>
      </w:r>
      <w:r>
        <w:t xml:space="preserve"> обучающихся.</w:t>
      </w:r>
      <w:r w:rsidRPr="002D1D67">
        <w:t xml:space="preserve"> </w:t>
      </w:r>
      <w:r w:rsidR="00022C9E">
        <w:t>Все участники успешно преодолели экзаменац</w:t>
      </w:r>
      <w:r w:rsidR="00022C9E">
        <w:t>и</w:t>
      </w:r>
      <w:r w:rsidR="00022C9E">
        <w:t xml:space="preserve">онные испытания. </w:t>
      </w:r>
      <w:r w:rsidRPr="002D1D67">
        <w:t>Экзаменационная работа по русскому языку для выпускников 11 класса  школы  имеет свое назначение – оценить подготовку выпускников средней школы по ру</w:t>
      </w:r>
      <w:r w:rsidRPr="002D1D67">
        <w:t>с</w:t>
      </w:r>
      <w:r w:rsidRPr="002D1D67">
        <w:t xml:space="preserve">скому языку с целью их итоговой аттестации и отбора абитуриентов для поступления в </w:t>
      </w:r>
      <w:proofErr w:type="spellStart"/>
      <w:r w:rsidRPr="002D1D67">
        <w:t>ссузы</w:t>
      </w:r>
      <w:proofErr w:type="spellEnd"/>
      <w:r w:rsidRPr="002D1D67">
        <w:t xml:space="preserve"> и вузы.</w:t>
      </w:r>
    </w:p>
    <w:p w:rsidR="002D1D67" w:rsidRPr="002D1D67" w:rsidRDefault="002D1D67" w:rsidP="002D1D67">
      <w:pPr>
        <w:pStyle w:val="a3"/>
        <w:tabs>
          <w:tab w:val="clear" w:pos="4677"/>
          <w:tab w:val="clear" w:pos="9355"/>
          <w:tab w:val="right" w:pos="1080"/>
        </w:tabs>
        <w:ind w:left="142" w:firstLine="709"/>
      </w:pPr>
      <w:r w:rsidRPr="002D1D67">
        <w:t>Выполнение экзаменационной работы потребовало от выпускников следующих умений:</w:t>
      </w:r>
    </w:p>
    <w:p w:rsidR="002D1D67" w:rsidRPr="002D1D67" w:rsidRDefault="002D1D67" w:rsidP="00022C9E">
      <w:pPr>
        <w:pStyle w:val="a3"/>
        <w:tabs>
          <w:tab w:val="clear" w:pos="4677"/>
          <w:tab w:val="clear" w:pos="9355"/>
          <w:tab w:val="right" w:pos="1080"/>
        </w:tabs>
        <w:ind w:left="142"/>
      </w:pPr>
      <w:r w:rsidRPr="002D1D67">
        <w:t xml:space="preserve">          </w:t>
      </w:r>
      <w:r w:rsidRPr="002D1D67">
        <w:tab/>
        <w:t>Проводить различные виды анализа языковых единиц. Анализировать, классифиц</w:t>
      </w:r>
      <w:r w:rsidRPr="002D1D67">
        <w:t>и</w:t>
      </w:r>
      <w:r w:rsidRPr="002D1D67">
        <w:t>ровать языковые факты с целью обеспечения различных видов речевой деятельности.</w:t>
      </w:r>
    </w:p>
    <w:p w:rsidR="002D1D67" w:rsidRPr="002D1D67" w:rsidRDefault="002D1D67" w:rsidP="002D1D67">
      <w:pPr>
        <w:pStyle w:val="a3"/>
        <w:numPr>
          <w:ilvl w:val="0"/>
          <w:numId w:val="8"/>
        </w:numPr>
        <w:tabs>
          <w:tab w:val="clear" w:pos="4677"/>
          <w:tab w:val="clear" w:pos="9355"/>
          <w:tab w:val="right" w:pos="1080"/>
        </w:tabs>
        <w:ind w:left="142" w:firstLine="0"/>
      </w:pPr>
      <w:r w:rsidRPr="002D1D67">
        <w:t>Осуществлять речевой самоконтроль. Оценивать письменные высказывания с точки зрения языкового оформления,  эффективности достижения поставленных коммуникати</w:t>
      </w:r>
      <w:r w:rsidRPr="002D1D67">
        <w:t>в</w:t>
      </w:r>
      <w:r w:rsidRPr="002D1D67">
        <w:t>ных  задач.</w:t>
      </w:r>
    </w:p>
    <w:p w:rsidR="002D1D67" w:rsidRPr="002D1D67" w:rsidRDefault="002D1D67" w:rsidP="002D1D67">
      <w:pPr>
        <w:pStyle w:val="a3"/>
        <w:numPr>
          <w:ilvl w:val="0"/>
          <w:numId w:val="8"/>
        </w:numPr>
        <w:tabs>
          <w:tab w:val="clear" w:pos="4677"/>
          <w:tab w:val="clear" w:pos="9355"/>
          <w:tab w:val="right" w:pos="1080"/>
        </w:tabs>
        <w:ind w:left="142" w:firstLine="0"/>
      </w:pPr>
      <w:r w:rsidRPr="002D1D67">
        <w:t>Разграничивать варианты норм. Анализировать языковые единицы с точки зрения правильности, точности и уместности их употребления.</w:t>
      </w:r>
    </w:p>
    <w:p w:rsidR="002D1D67" w:rsidRPr="002D1D67" w:rsidRDefault="002D1D67" w:rsidP="002D1D67">
      <w:pPr>
        <w:pStyle w:val="a3"/>
        <w:numPr>
          <w:ilvl w:val="0"/>
          <w:numId w:val="8"/>
        </w:numPr>
        <w:tabs>
          <w:tab w:val="clear" w:pos="4677"/>
          <w:tab w:val="clear" w:pos="9355"/>
          <w:tab w:val="right" w:pos="1080"/>
        </w:tabs>
        <w:ind w:left="142" w:firstLine="0"/>
      </w:pPr>
      <w:r w:rsidRPr="002D1D67">
        <w:t>Проводить лингвистический анализ учебно-научных, деловых, публицистических, разговорных и художественных текстов. Использовать основные приемы информационной переработки текста.</w:t>
      </w:r>
    </w:p>
    <w:p w:rsidR="002D1D67" w:rsidRPr="002D1D67" w:rsidRDefault="002D1D67" w:rsidP="002D1D67">
      <w:pPr>
        <w:pStyle w:val="a3"/>
        <w:numPr>
          <w:ilvl w:val="0"/>
          <w:numId w:val="8"/>
        </w:numPr>
        <w:tabs>
          <w:tab w:val="clear" w:pos="4677"/>
          <w:tab w:val="clear" w:pos="9355"/>
          <w:tab w:val="right" w:pos="1080"/>
        </w:tabs>
        <w:ind w:left="142" w:firstLine="0"/>
      </w:pPr>
      <w:r w:rsidRPr="002D1D67">
        <w:t>Извлекать необходимую информацию из различных источников, создавать собстве</w:t>
      </w:r>
      <w:r w:rsidRPr="002D1D67">
        <w:t>н</w:t>
      </w:r>
      <w:r w:rsidRPr="002D1D67">
        <w:t>ные речевые высказывания в соответствии с поставленными задачами.</w:t>
      </w:r>
    </w:p>
    <w:p w:rsidR="002D1D67" w:rsidRDefault="002D1D67" w:rsidP="002D1D67">
      <w:pPr>
        <w:pStyle w:val="a3"/>
        <w:numPr>
          <w:ilvl w:val="0"/>
          <w:numId w:val="8"/>
        </w:numPr>
        <w:tabs>
          <w:tab w:val="clear" w:pos="4677"/>
          <w:tab w:val="clear" w:pos="9355"/>
          <w:tab w:val="right" w:pos="1080"/>
        </w:tabs>
        <w:ind w:left="142" w:firstLine="0"/>
      </w:pPr>
      <w:r w:rsidRPr="002D1D67">
        <w:t xml:space="preserve">Владеть основными приемами информационной переработки текста. </w:t>
      </w:r>
    </w:p>
    <w:p w:rsidR="002D1D67" w:rsidRPr="002D1D67" w:rsidRDefault="002D1D67" w:rsidP="002D1D67">
      <w:pPr>
        <w:pStyle w:val="a3"/>
        <w:tabs>
          <w:tab w:val="clear" w:pos="4677"/>
          <w:tab w:val="clear" w:pos="9355"/>
          <w:tab w:val="right" w:pos="1080"/>
        </w:tabs>
        <w:ind w:left="142"/>
      </w:pPr>
    </w:p>
    <w:p w:rsidR="002D1D67" w:rsidRDefault="002D1D67" w:rsidP="00022C9E">
      <w:pPr>
        <w:shd w:val="clear" w:color="auto" w:fill="FFFFFF"/>
        <w:ind w:left="14" w:right="10" w:firstLine="680"/>
        <w:jc w:val="both"/>
      </w:pPr>
      <w:r>
        <w:t>Двоякая функция ЕГЭ – аттестова</w:t>
      </w:r>
      <w:r w:rsidR="003F2599">
        <w:t>ть выпускников общеобразователь</w:t>
      </w:r>
      <w:r>
        <w:rPr>
          <w:spacing w:val="1"/>
        </w:rPr>
        <w:t xml:space="preserve">ных школ и отобрать среди них наиболее подготовленных учащихся для </w:t>
      </w:r>
      <w:r>
        <w:t>продолжения обучения в вузе – определяе</w:t>
      </w:r>
      <w:r w:rsidR="003F2599">
        <w:t>т структуру и содержание экзаме</w:t>
      </w:r>
      <w:r>
        <w:rPr>
          <w:spacing w:val="1"/>
        </w:rPr>
        <w:t>национной работы. В ней, помимо заданий баз</w:t>
      </w:r>
      <w:r>
        <w:rPr>
          <w:spacing w:val="1"/>
        </w:rPr>
        <w:t>о</w:t>
      </w:r>
      <w:r w:rsidR="003F2599">
        <w:rPr>
          <w:spacing w:val="1"/>
        </w:rPr>
        <w:t>вого уровня, имеются зада</w:t>
      </w:r>
      <w:r>
        <w:rPr>
          <w:spacing w:val="1"/>
        </w:rPr>
        <w:t xml:space="preserve">ния повышенного и высокого уровня сложности, обладающие большой </w:t>
      </w:r>
      <w:r>
        <w:t>дифференцирующей силой. Именно эти задания позволяют выделить из числа э</w:t>
      </w:r>
      <w:r>
        <w:t>к</w:t>
      </w:r>
      <w:r w:rsidR="00F87D97">
        <w:t xml:space="preserve">заменуемых </w:t>
      </w:r>
      <w:r>
        <w:t xml:space="preserve"> </w:t>
      </w:r>
      <w:r w:rsidR="00F87D97">
        <w:t xml:space="preserve">учащихся </w:t>
      </w:r>
      <w:r>
        <w:t>наиболее подготовленных.</w:t>
      </w:r>
    </w:p>
    <w:p w:rsidR="002D1D67" w:rsidRPr="002D1D67" w:rsidRDefault="002D1D67" w:rsidP="00022C9E">
      <w:pPr>
        <w:shd w:val="clear" w:color="auto" w:fill="FFFFFF"/>
        <w:ind w:left="14" w:right="24" w:firstLine="680"/>
        <w:jc w:val="both"/>
      </w:pPr>
      <w:r>
        <w:rPr>
          <w:spacing w:val="1"/>
        </w:rPr>
        <w:t xml:space="preserve">В работе использованы три типа заданий: задания с выбором ответа, </w:t>
      </w:r>
      <w:r>
        <w:t>задания с кра</w:t>
      </w:r>
      <w:r>
        <w:t>т</w:t>
      </w:r>
      <w:r>
        <w:t>ким ответом, задания с развернутым ответом.</w:t>
      </w:r>
    </w:p>
    <w:p w:rsidR="002D1D67" w:rsidRDefault="002D1D67" w:rsidP="00022C9E">
      <w:pPr>
        <w:shd w:val="clear" w:color="auto" w:fill="FFFFFF"/>
        <w:ind w:left="5" w:right="10" w:firstLine="680"/>
        <w:jc w:val="both"/>
      </w:pPr>
      <w:r>
        <w:lastRenderedPageBreak/>
        <w:t xml:space="preserve">Большая часть заданий с выбором ответа проверяет </w:t>
      </w:r>
      <w:r>
        <w:rPr>
          <w:i/>
          <w:iCs/>
        </w:rPr>
        <w:t xml:space="preserve">языковую </w:t>
      </w:r>
      <w:r w:rsidR="003F2599">
        <w:t>компе</w:t>
      </w:r>
      <w:r>
        <w:rPr>
          <w:spacing w:val="1"/>
        </w:rPr>
        <w:t>тенцию экзамен</w:t>
      </w:r>
      <w:r>
        <w:rPr>
          <w:spacing w:val="1"/>
        </w:rPr>
        <w:t>у</w:t>
      </w:r>
      <w:r>
        <w:rPr>
          <w:spacing w:val="1"/>
        </w:rPr>
        <w:t xml:space="preserve">емых: умение </w:t>
      </w:r>
      <w:r>
        <w:rPr>
          <w:spacing w:val="-1"/>
        </w:rPr>
        <w:t xml:space="preserve">выявлять соответствие (или несоответствие) какой-либо речевой единицы </w:t>
      </w:r>
      <w:r>
        <w:rPr>
          <w:spacing w:val="-2"/>
        </w:rPr>
        <w:t>яз</w:t>
      </w:r>
      <w:r>
        <w:rPr>
          <w:spacing w:val="-2"/>
        </w:rPr>
        <w:t>ы</w:t>
      </w:r>
      <w:r>
        <w:rPr>
          <w:spacing w:val="-2"/>
        </w:rPr>
        <w:t xml:space="preserve">ковой норме. Несколько заданий с выбором ответа проверяют </w:t>
      </w:r>
      <w:r>
        <w:rPr>
          <w:i/>
          <w:iCs/>
          <w:spacing w:val="-2"/>
        </w:rPr>
        <w:t>лингвисти</w:t>
      </w:r>
      <w:r>
        <w:rPr>
          <w:i/>
          <w:iCs/>
        </w:rPr>
        <w:t xml:space="preserve">ческую </w:t>
      </w:r>
      <w:r>
        <w:t>компетенцию – способность опозн</w:t>
      </w:r>
      <w:r w:rsidR="003F2599">
        <w:t>авать языковые единицы и класси</w:t>
      </w:r>
      <w:r>
        <w:t xml:space="preserve">фицировать их – и </w:t>
      </w:r>
      <w:r>
        <w:rPr>
          <w:i/>
          <w:iCs/>
        </w:rPr>
        <w:t xml:space="preserve">коммуникативную </w:t>
      </w:r>
      <w:r>
        <w:t xml:space="preserve">компетенцию – способность понимать </w:t>
      </w:r>
      <w:r>
        <w:rPr>
          <w:spacing w:val="-1"/>
        </w:rPr>
        <w:t xml:space="preserve">высказывание, связно, а также логично строить текст. В целом задания с выбором </w:t>
      </w:r>
      <w:r>
        <w:rPr>
          <w:spacing w:val="-2"/>
        </w:rPr>
        <w:t>ответа проверяют подготовку по русскому языку на базовом уровне.</w:t>
      </w:r>
    </w:p>
    <w:p w:rsidR="00056758" w:rsidRDefault="00056758" w:rsidP="00937DCC">
      <w:pPr>
        <w:pStyle w:val="a3"/>
        <w:ind w:left="142"/>
        <w:jc w:val="center"/>
        <w:rPr>
          <w:b/>
          <w:sz w:val="28"/>
          <w:szCs w:val="28"/>
        </w:rPr>
      </w:pPr>
    </w:p>
    <w:p w:rsidR="005F0244" w:rsidRPr="00DD36F4" w:rsidRDefault="00937DCC" w:rsidP="00022C9E">
      <w:pPr>
        <w:pStyle w:val="a3"/>
        <w:tabs>
          <w:tab w:val="clear" w:pos="4677"/>
          <w:tab w:val="clear" w:pos="9355"/>
          <w:tab w:val="right" w:pos="1080"/>
        </w:tabs>
        <w:ind w:left="142"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F0244">
        <w:rPr>
          <w:sz w:val="28"/>
          <w:szCs w:val="28"/>
        </w:rPr>
        <w:t xml:space="preserve"> </w:t>
      </w:r>
      <w:r w:rsidR="00BD3C99" w:rsidRPr="00DD36F4">
        <w:rPr>
          <w:b/>
          <w:i/>
          <w:sz w:val="28"/>
          <w:szCs w:val="28"/>
        </w:rPr>
        <w:t>Основные общие результаты экзамена</w:t>
      </w:r>
      <w:r w:rsidR="0013635D" w:rsidRPr="00DD36F4">
        <w:rPr>
          <w:b/>
          <w:i/>
          <w:sz w:val="28"/>
          <w:szCs w:val="28"/>
        </w:rPr>
        <w:t xml:space="preserve"> </w:t>
      </w:r>
      <w:r w:rsidR="00BD3C99" w:rsidRPr="00DD36F4">
        <w:rPr>
          <w:b/>
          <w:i/>
          <w:sz w:val="28"/>
          <w:szCs w:val="28"/>
        </w:rPr>
        <w:t>по русскому языку</w:t>
      </w:r>
    </w:p>
    <w:p w:rsidR="00366ACE" w:rsidRPr="00366ACE" w:rsidRDefault="00366ACE" w:rsidP="00366ACE">
      <w:pPr>
        <w:pStyle w:val="a3"/>
        <w:tabs>
          <w:tab w:val="clear" w:pos="4677"/>
          <w:tab w:val="clear" w:pos="9355"/>
          <w:tab w:val="right" w:pos="1080"/>
        </w:tabs>
        <w:rPr>
          <w:color w:val="FF0000"/>
        </w:rPr>
      </w:pPr>
      <w:r>
        <w:rPr>
          <w:noProof/>
        </w:rPr>
        <w:tab/>
      </w:r>
      <w:r>
        <w:rPr>
          <w:noProof/>
        </w:rPr>
        <w:tab/>
        <w:t>В 2014 году</w:t>
      </w:r>
      <w:r w:rsidRPr="00366ACE">
        <w:rPr>
          <w:noProof/>
        </w:rPr>
        <w:t xml:space="preserve"> средний тестовый балл по русскому языку: в 11А – 61 балл, в 11Б 54 балла. Средний тестовый балл по школе составляет 57 баллов</w:t>
      </w:r>
      <w:r w:rsidR="00C80880">
        <w:rPr>
          <w:noProof/>
        </w:rPr>
        <w:t xml:space="preserve"> (в прошлом учеб</w:t>
      </w:r>
      <w:r>
        <w:rPr>
          <w:noProof/>
        </w:rPr>
        <w:t>ном году 63,2)</w:t>
      </w:r>
      <w:r w:rsidRPr="00366ACE">
        <w:rPr>
          <w:noProof/>
        </w:rPr>
        <w:t xml:space="preserve">, что </w:t>
      </w:r>
      <w:r>
        <w:rPr>
          <w:noProof/>
          <w:color w:val="FF0000"/>
        </w:rPr>
        <w:t>ниже  показателей</w:t>
      </w:r>
      <w:r w:rsidRPr="00366ACE">
        <w:rPr>
          <w:noProof/>
          <w:color w:val="FF0000"/>
        </w:rPr>
        <w:t xml:space="preserve"> этого года по Первомайскому району, городу, Ростовской области и России</w:t>
      </w:r>
      <w:r w:rsidR="00F87D97">
        <w:rPr>
          <w:noProof/>
          <w:color w:val="FF0000"/>
        </w:rPr>
        <w:t xml:space="preserve"> в целом, а также в сравнении с </w:t>
      </w:r>
      <w:r w:rsidRPr="00366ACE">
        <w:rPr>
          <w:noProof/>
          <w:color w:val="FF0000"/>
        </w:rPr>
        <w:t xml:space="preserve"> предыдущи</w:t>
      </w:r>
      <w:r w:rsidR="00F87D97">
        <w:rPr>
          <w:noProof/>
          <w:color w:val="FF0000"/>
        </w:rPr>
        <w:t>ми</w:t>
      </w:r>
      <w:r w:rsidRPr="00366ACE">
        <w:rPr>
          <w:noProof/>
          <w:color w:val="FF0000"/>
        </w:rPr>
        <w:t xml:space="preserve"> год</w:t>
      </w:r>
      <w:r w:rsidR="00F87D97">
        <w:rPr>
          <w:noProof/>
          <w:color w:val="FF0000"/>
        </w:rPr>
        <w:t>ами</w:t>
      </w:r>
      <w:r w:rsidRPr="00366ACE">
        <w:rPr>
          <w:noProof/>
          <w:color w:val="FF0000"/>
        </w:rPr>
        <w:t>.</w:t>
      </w:r>
    </w:p>
    <w:p w:rsidR="00366ACE" w:rsidRDefault="00C80880" w:rsidP="00366ACE">
      <w:pPr>
        <w:pStyle w:val="a3"/>
        <w:tabs>
          <w:tab w:val="clear" w:pos="4677"/>
          <w:tab w:val="clear" w:pos="9355"/>
          <w:tab w:val="right" w:pos="1080"/>
        </w:tabs>
        <w:ind w:left="142"/>
        <w:rPr>
          <w:i/>
          <w:sz w:val="28"/>
          <w:szCs w:val="28"/>
        </w:rPr>
      </w:pPr>
      <w:r w:rsidRPr="00C80880">
        <w:rPr>
          <w:i/>
          <w:noProof/>
          <w:sz w:val="28"/>
          <w:szCs w:val="28"/>
        </w:rPr>
        <w:drawing>
          <wp:inline distT="0" distB="0" distL="0" distR="0">
            <wp:extent cx="3568700" cy="1803400"/>
            <wp:effectExtent l="19050" t="0" r="12700" b="635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6ACE" w:rsidRDefault="00366ACE" w:rsidP="00937DCC">
      <w:pPr>
        <w:pStyle w:val="a3"/>
        <w:tabs>
          <w:tab w:val="clear" w:pos="4677"/>
          <w:tab w:val="clear" w:pos="9355"/>
          <w:tab w:val="right" w:pos="1080"/>
        </w:tabs>
        <w:ind w:left="142"/>
        <w:jc w:val="center"/>
        <w:rPr>
          <w:i/>
          <w:sz w:val="28"/>
          <w:szCs w:val="28"/>
        </w:rPr>
      </w:pPr>
    </w:p>
    <w:p w:rsidR="00366ACE" w:rsidRDefault="00C80880" w:rsidP="00C80880">
      <w:pPr>
        <w:pStyle w:val="a3"/>
        <w:tabs>
          <w:tab w:val="clear" w:pos="4677"/>
          <w:tab w:val="clear" w:pos="9355"/>
          <w:tab w:val="right" w:pos="1080"/>
        </w:tabs>
        <w:ind w:left="142"/>
      </w:pPr>
      <w:r w:rsidRPr="00C80880">
        <w:t xml:space="preserve">Результаты </w:t>
      </w:r>
      <w:r>
        <w:t xml:space="preserve">выпускников школы </w:t>
      </w:r>
      <w:r w:rsidRPr="00C80880">
        <w:t>ЕГЭ по русскому языку</w:t>
      </w:r>
      <w:r>
        <w:t xml:space="preserve"> можно условно разделить на </w:t>
      </w:r>
      <w:r w:rsidR="00DD36F4">
        <w:t>н</w:t>
      </w:r>
      <w:r w:rsidR="00DD36F4">
        <w:t>е</w:t>
      </w:r>
      <w:r w:rsidR="00DD36F4">
        <w:t>сколько групп</w:t>
      </w:r>
      <w:r>
        <w:t>:</w:t>
      </w:r>
    </w:p>
    <w:p w:rsidR="00C80880" w:rsidRDefault="00C80880" w:rsidP="00C80880">
      <w:pPr>
        <w:pStyle w:val="a3"/>
        <w:tabs>
          <w:tab w:val="clear" w:pos="4677"/>
          <w:tab w:val="clear" w:pos="9355"/>
          <w:tab w:val="right" w:pos="1080"/>
        </w:tabs>
        <w:ind w:left="142"/>
      </w:pPr>
    </w:p>
    <w:tbl>
      <w:tblPr>
        <w:tblStyle w:val="a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817"/>
        <w:gridCol w:w="2551"/>
        <w:gridCol w:w="1276"/>
        <w:gridCol w:w="992"/>
        <w:gridCol w:w="993"/>
        <w:gridCol w:w="992"/>
        <w:gridCol w:w="1276"/>
        <w:gridCol w:w="815"/>
      </w:tblGrid>
      <w:tr w:rsidR="00C80880" w:rsidTr="00DD36F4">
        <w:tc>
          <w:tcPr>
            <w:tcW w:w="817" w:type="dxa"/>
          </w:tcPr>
          <w:p w:rsidR="00C80880" w:rsidRDefault="00C80880" w:rsidP="004C3F9C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класс</w:t>
            </w:r>
          </w:p>
        </w:tc>
        <w:tc>
          <w:tcPr>
            <w:tcW w:w="2551" w:type="dxa"/>
          </w:tcPr>
          <w:p w:rsidR="00C80880" w:rsidRDefault="00C80880" w:rsidP="004C3F9C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ФИО учителя</w:t>
            </w:r>
          </w:p>
        </w:tc>
        <w:tc>
          <w:tcPr>
            <w:tcW w:w="1276" w:type="dxa"/>
          </w:tcPr>
          <w:p w:rsidR="00C80880" w:rsidRDefault="00C80880" w:rsidP="004C3F9C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 w:rsidRPr="00C80880">
              <w:rPr>
                <w:color w:val="000000"/>
                <w:sz w:val="22"/>
                <w:szCs w:val="22"/>
              </w:rPr>
              <w:t>условно на "2"</w:t>
            </w:r>
            <w:r>
              <w:rPr>
                <w:color w:val="000000"/>
                <w:sz w:val="22"/>
                <w:szCs w:val="22"/>
              </w:rPr>
              <w:t xml:space="preserve"> (от 0 до 23 ба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лов)</w:t>
            </w:r>
          </w:p>
        </w:tc>
        <w:tc>
          <w:tcPr>
            <w:tcW w:w="992" w:type="dxa"/>
          </w:tcPr>
          <w:p w:rsidR="00C80880" w:rsidRDefault="00C80880" w:rsidP="004C3F9C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 w:rsidRPr="00C80880">
              <w:rPr>
                <w:color w:val="000000"/>
                <w:sz w:val="22"/>
                <w:szCs w:val="22"/>
              </w:rPr>
              <w:t>условно на "3"</w:t>
            </w:r>
            <w:r>
              <w:rPr>
                <w:color w:val="000000"/>
                <w:sz w:val="22"/>
                <w:szCs w:val="22"/>
              </w:rPr>
              <w:t xml:space="preserve"> (от 24 до 56 баллов)</w:t>
            </w:r>
          </w:p>
        </w:tc>
        <w:tc>
          <w:tcPr>
            <w:tcW w:w="993" w:type="dxa"/>
          </w:tcPr>
          <w:p w:rsidR="00C80880" w:rsidRDefault="00C80880" w:rsidP="004C3F9C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 w:rsidRPr="00C80880">
              <w:rPr>
                <w:color w:val="000000"/>
                <w:sz w:val="22"/>
                <w:szCs w:val="22"/>
              </w:rPr>
              <w:t>условно на "4"</w:t>
            </w:r>
            <w:r>
              <w:rPr>
                <w:color w:val="000000"/>
                <w:sz w:val="22"/>
                <w:szCs w:val="22"/>
              </w:rPr>
              <w:t xml:space="preserve"> (от 57 до 71 баллов)</w:t>
            </w:r>
          </w:p>
        </w:tc>
        <w:tc>
          <w:tcPr>
            <w:tcW w:w="992" w:type="dxa"/>
            <w:vAlign w:val="bottom"/>
          </w:tcPr>
          <w:p w:rsidR="00C80880" w:rsidRPr="00C80880" w:rsidRDefault="00C80880" w:rsidP="004C3F9C">
            <w:pPr>
              <w:rPr>
                <w:color w:val="000000"/>
                <w:sz w:val="22"/>
                <w:szCs w:val="22"/>
              </w:rPr>
            </w:pPr>
            <w:r w:rsidRPr="00C80880">
              <w:rPr>
                <w:color w:val="000000"/>
                <w:sz w:val="22"/>
                <w:szCs w:val="22"/>
              </w:rPr>
              <w:t>условно на "5"</w:t>
            </w:r>
            <w:r>
              <w:rPr>
                <w:color w:val="000000"/>
                <w:sz w:val="22"/>
                <w:szCs w:val="22"/>
              </w:rPr>
              <w:t xml:space="preserve"> (от 72 баллов и выше)</w:t>
            </w:r>
          </w:p>
        </w:tc>
        <w:tc>
          <w:tcPr>
            <w:tcW w:w="1276" w:type="dxa"/>
          </w:tcPr>
          <w:p w:rsidR="00C80880" w:rsidRDefault="00C80880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 w:rsidRPr="00C80880">
              <w:rPr>
                <w:color w:val="000000"/>
                <w:sz w:val="22"/>
                <w:szCs w:val="22"/>
              </w:rPr>
              <w:t>успева</w:t>
            </w:r>
            <w:r w:rsidRPr="00C80880">
              <w:rPr>
                <w:color w:val="000000"/>
                <w:sz w:val="22"/>
                <w:szCs w:val="22"/>
              </w:rPr>
              <w:t>е</w:t>
            </w:r>
            <w:r w:rsidRPr="00C80880">
              <w:rPr>
                <w:color w:val="000000"/>
                <w:sz w:val="22"/>
                <w:szCs w:val="22"/>
              </w:rPr>
              <w:t>мость, %</w:t>
            </w:r>
          </w:p>
        </w:tc>
        <w:tc>
          <w:tcPr>
            <w:tcW w:w="815" w:type="dxa"/>
          </w:tcPr>
          <w:p w:rsidR="00C80880" w:rsidRDefault="00C80880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 w:rsidRPr="00C80880">
              <w:rPr>
                <w:color w:val="000000"/>
                <w:sz w:val="22"/>
                <w:szCs w:val="22"/>
              </w:rPr>
              <w:t>кач</w:t>
            </w:r>
            <w:r w:rsidRPr="00C80880">
              <w:rPr>
                <w:color w:val="000000"/>
                <w:sz w:val="22"/>
                <w:szCs w:val="22"/>
              </w:rPr>
              <w:t>е</w:t>
            </w:r>
            <w:r w:rsidRPr="00C80880">
              <w:rPr>
                <w:color w:val="000000"/>
                <w:sz w:val="22"/>
                <w:szCs w:val="22"/>
              </w:rPr>
              <w:t>ство, %</w:t>
            </w:r>
          </w:p>
        </w:tc>
      </w:tr>
      <w:tr w:rsidR="00C80880" w:rsidTr="00DD36F4">
        <w:tc>
          <w:tcPr>
            <w:tcW w:w="817" w:type="dxa"/>
          </w:tcPr>
          <w:p w:rsidR="00C80880" w:rsidRDefault="00C80880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11А</w:t>
            </w:r>
          </w:p>
        </w:tc>
        <w:tc>
          <w:tcPr>
            <w:tcW w:w="2551" w:type="dxa"/>
          </w:tcPr>
          <w:p w:rsidR="00C80880" w:rsidRDefault="00C80880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Свинаренко Т.Н.</w:t>
            </w:r>
          </w:p>
        </w:tc>
        <w:tc>
          <w:tcPr>
            <w:tcW w:w="1276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0</w:t>
            </w:r>
          </w:p>
        </w:tc>
        <w:tc>
          <w:tcPr>
            <w:tcW w:w="992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4</w:t>
            </w:r>
          </w:p>
        </w:tc>
        <w:tc>
          <w:tcPr>
            <w:tcW w:w="993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10</w:t>
            </w:r>
          </w:p>
        </w:tc>
        <w:tc>
          <w:tcPr>
            <w:tcW w:w="992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</w:t>
            </w:r>
          </w:p>
        </w:tc>
        <w:tc>
          <w:tcPr>
            <w:tcW w:w="1276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100%</w:t>
            </w:r>
          </w:p>
        </w:tc>
        <w:tc>
          <w:tcPr>
            <w:tcW w:w="815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73%</w:t>
            </w:r>
          </w:p>
        </w:tc>
      </w:tr>
      <w:tr w:rsidR="00C80880" w:rsidTr="00DD36F4">
        <w:tc>
          <w:tcPr>
            <w:tcW w:w="817" w:type="dxa"/>
          </w:tcPr>
          <w:p w:rsidR="00C80880" w:rsidRDefault="00C80880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11Б</w:t>
            </w:r>
          </w:p>
        </w:tc>
        <w:tc>
          <w:tcPr>
            <w:tcW w:w="2551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proofErr w:type="spellStart"/>
            <w:r>
              <w:t>Нечеп</w:t>
            </w:r>
            <w:r w:rsidR="00C80880">
              <w:t>оренко</w:t>
            </w:r>
            <w:proofErr w:type="spellEnd"/>
            <w:r w:rsidR="00C80880">
              <w:t xml:space="preserve"> Е.А.</w:t>
            </w:r>
          </w:p>
        </w:tc>
        <w:tc>
          <w:tcPr>
            <w:tcW w:w="1276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0</w:t>
            </w:r>
          </w:p>
        </w:tc>
        <w:tc>
          <w:tcPr>
            <w:tcW w:w="992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13</w:t>
            </w:r>
          </w:p>
        </w:tc>
        <w:tc>
          <w:tcPr>
            <w:tcW w:w="993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3</w:t>
            </w:r>
          </w:p>
        </w:tc>
        <w:tc>
          <w:tcPr>
            <w:tcW w:w="992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3</w:t>
            </w:r>
          </w:p>
        </w:tc>
        <w:tc>
          <w:tcPr>
            <w:tcW w:w="1276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100%</w:t>
            </w:r>
          </w:p>
        </w:tc>
        <w:tc>
          <w:tcPr>
            <w:tcW w:w="815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32%</w:t>
            </w:r>
          </w:p>
        </w:tc>
      </w:tr>
      <w:tr w:rsidR="00C80880" w:rsidTr="00DD36F4">
        <w:tc>
          <w:tcPr>
            <w:tcW w:w="817" w:type="dxa"/>
          </w:tcPr>
          <w:p w:rsidR="00C80880" w:rsidRDefault="00C80880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Всего</w:t>
            </w:r>
          </w:p>
        </w:tc>
        <w:tc>
          <w:tcPr>
            <w:tcW w:w="2551" w:type="dxa"/>
          </w:tcPr>
          <w:p w:rsidR="00C80880" w:rsidRDefault="00C80880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</w:p>
        </w:tc>
        <w:tc>
          <w:tcPr>
            <w:tcW w:w="1276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0</w:t>
            </w:r>
          </w:p>
        </w:tc>
        <w:tc>
          <w:tcPr>
            <w:tcW w:w="992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17</w:t>
            </w:r>
          </w:p>
        </w:tc>
        <w:tc>
          <w:tcPr>
            <w:tcW w:w="993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13</w:t>
            </w:r>
          </w:p>
        </w:tc>
        <w:tc>
          <w:tcPr>
            <w:tcW w:w="992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4</w:t>
            </w:r>
          </w:p>
        </w:tc>
        <w:tc>
          <w:tcPr>
            <w:tcW w:w="1276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100%</w:t>
            </w:r>
          </w:p>
        </w:tc>
        <w:tc>
          <w:tcPr>
            <w:tcW w:w="815" w:type="dxa"/>
          </w:tcPr>
          <w:p w:rsidR="00C80880" w:rsidRDefault="00DD36F4" w:rsidP="00C80880">
            <w:pPr>
              <w:pStyle w:val="a3"/>
              <w:tabs>
                <w:tab w:val="clear" w:pos="4677"/>
                <w:tab w:val="clear" w:pos="9355"/>
                <w:tab w:val="right" w:pos="1080"/>
              </w:tabs>
            </w:pPr>
            <w:r>
              <w:t>50%</w:t>
            </w:r>
          </w:p>
        </w:tc>
      </w:tr>
    </w:tbl>
    <w:p w:rsidR="00C80880" w:rsidRDefault="00C80880" w:rsidP="00C80880">
      <w:pPr>
        <w:pStyle w:val="a3"/>
        <w:tabs>
          <w:tab w:val="clear" w:pos="4677"/>
          <w:tab w:val="clear" w:pos="9355"/>
          <w:tab w:val="right" w:pos="1080"/>
        </w:tabs>
        <w:ind w:left="142"/>
      </w:pPr>
    </w:p>
    <w:p w:rsidR="00C80880" w:rsidRPr="00C80880" w:rsidRDefault="00DD36F4" w:rsidP="00C80880">
      <w:pPr>
        <w:pStyle w:val="a3"/>
        <w:tabs>
          <w:tab w:val="clear" w:pos="4677"/>
          <w:tab w:val="clear" w:pos="9355"/>
          <w:tab w:val="right" w:pos="1080"/>
        </w:tabs>
        <w:ind w:left="142"/>
      </w:pPr>
      <w:r>
        <w:t>Качество знаний в 11А выше, чем в 11Б.</w:t>
      </w:r>
      <w:r w:rsidR="00B84BCE">
        <w:t xml:space="preserve"> </w:t>
      </w:r>
      <w:r w:rsidR="004C3F9C">
        <w:t xml:space="preserve">Средний результат на уровне 50%, что </w:t>
      </w:r>
      <w:r w:rsidR="00E43D77">
        <w:t xml:space="preserve">даже </w:t>
      </w:r>
      <w:r w:rsidR="004C3F9C">
        <w:t>с уч</w:t>
      </w:r>
      <w:r w:rsidR="004C3F9C">
        <w:t>е</w:t>
      </w:r>
      <w:r w:rsidR="004C3F9C">
        <w:t>том пониженного проходного балл</w:t>
      </w:r>
      <w:r w:rsidR="00E43D77">
        <w:t>а является невысоким достижением.</w:t>
      </w:r>
    </w:p>
    <w:p w:rsidR="00366ACE" w:rsidRDefault="00366ACE" w:rsidP="00937DCC">
      <w:pPr>
        <w:pStyle w:val="a3"/>
        <w:tabs>
          <w:tab w:val="clear" w:pos="4677"/>
          <w:tab w:val="clear" w:pos="9355"/>
          <w:tab w:val="right" w:pos="1080"/>
        </w:tabs>
        <w:ind w:left="142"/>
        <w:jc w:val="center"/>
        <w:rPr>
          <w:i/>
          <w:sz w:val="28"/>
          <w:szCs w:val="28"/>
        </w:rPr>
      </w:pPr>
    </w:p>
    <w:p w:rsidR="005F0244" w:rsidRPr="00DD36F4" w:rsidRDefault="005F0244" w:rsidP="00937DCC">
      <w:pPr>
        <w:pStyle w:val="a3"/>
        <w:tabs>
          <w:tab w:val="clear" w:pos="4677"/>
          <w:tab w:val="clear" w:pos="9355"/>
          <w:tab w:val="right" w:pos="1080"/>
        </w:tabs>
        <w:ind w:left="142"/>
        <w:jc w:val="center"/>
        <w:rPr>
          <w:b/>
          <w:i/>
          <w:sz w:val="28"/>
          <w:szCs w:val="28"/>
        </w:rPr>
      </w:pPr>
      <w:r w:rsidRPr="00DD36F4">
        <w:rPr>
          <w:b/>
          <w:i/>
          <w:sz w:val="28"/>
          <w:szCs w:val="28"/>
        </w:rPr>
        <w:t>Результаты выполнения заданий базового уровня сложности (часть А)</w:t>
      </w:r>
    </w:p>
    <w:p w:rsidR="005E1ECB" w:rsidRDefault="005E1ECB" w:rsidP="005E1ECB">
      <w:pPr>
        <w:rPr>
          <w:color w:val="000000"/>
          <w:shd w:val="clear" w:color="auto" w:fill="FFFFFF"/>
        </w:rPr>
      </w:pPr>
    </w:p>
    <w:p w:rsidR="005E1ECB" w:rsidRPr="00833759" w:rsidRDefault="005E1ECB" w:rsidP="005E1ECB">
      <w:pPr>
        <w:ind w:firstLine="708"/>
        <w:rPr>
          <w:color w:val="000000"/>
          <w:shd w:val="clear" w:color="auto" w:fill="FFFFFF"/>
        </w:rPr>
      </w:pPr>
      <w:r w:rsidRPr="00833759">
        <w:rPr>
          <w:color w:val="000000"/>
          <w:shd w:val="clear" w:color="auto" w:fill="FFFFFF"/>
        </w:rPr>
        <w:t>Работа состоит из 39 заданий: заданий базового уровня слож</w:t>
      </w:r>
      <w:r>
        <w:rPr>
          <w:color w:val="000000"/>
          <w:shd w:val="clear" w:color="auto" w:fill="FFFFFF"/>
        </w:rPr>
        <w:t>ности 24, повышенного — 7, высо</w:t>
      </w:r>
      <w:r w:rsidRPr="00833759">
        <w:rPr>
          <w:color w:val="000000"/>
          <w:shd w:val="clear" w:color="auto" w:fill="FFFFFF"/>
        </w:rPr>
        <w:t>кого — 8.</w:t>
      </w:r>
      <w:r w:rsidRPr="00833759">
        <w:rPr>
          <w:rStyle w:val="apple-converted-space"/>
          <w:color w:val="000000"/>
          <w:shd w:val="clear" w:color="auto" w:fill="FFFFFF"/>
        </w:rPr>
        <w:t> </w:t>
      </w:r>
      <w:r w:rsidRPr="00833759">
        <w:rPr>
          <w:color w:val="000000"/>
          <w:shd w:val="clear" w:color="auto" w:fill="FFFFFF"/>
        </w:rPr>
        <w:t>Заданий с выбором ответа (тип А) — 30, с кратким ответом (тип В) — 8, с развернутым ответом (тип С) — 1.</w:t>
      </w:r>
    </w:p>
    <w:p w:rsidR="005F0244" w:rsidRDefault="00596877" w:rsidP="00596877">
      <w:pPr>
        <w:pStyle w:val="a3"/>
        <w:tabs>
          <w:tab w:val="clear" w:pos="4677"/>
          <w:tab w:val="clear" w:pos="9355"/>
          <w:tab w:val="right" w:pos="1080"/>
        </w:tabs>
        <w:ind w:left="142" w:firstLine="709"/>
      </w:pPr>
      <w:r>
        <w:rPr>
          <w:sz w:val="28"/>
          <w:szCs w:val="28"/>
        </w:rPr>
        <w:tab/>
      </w:r>
      <w:r w:rsidR="005F0244" w:rsidRPr="00022C9E">
        <w:t xml:space="preserve">Для аттестации выпускников школы  важны, прежде всего, результаты выполнения заданий первой части (А), которая проверяет </w:t>
      </w:r>
      <w:proofErr w:type="spellStart"/>
      <w:r w:rsidR="005F0244" w:rsidRPr="00022C9E">
        <w:t>сформированность</w:t>
      </w:r>
      <w:proofErr w:type="spellEnd"/>
      <w:r w:rsidR="005F0244" w:rsidRPr="00022C9E">
        <w:t xml:space="preserve"> умений, обеспечивающих владение устной и письменной речью на базовом уровне. </w:t>
      </w:r>
      <w:r w:rsidR="00274416" w:rsidRPr="00022C9E">
        <w:t xml:space="preserve">В </w:t>
      </w:r>
      <w:r w:rsidR="005F0244" w:rsidRPr="00022C9E">
        <w:t>таблице  представлены резул</w:t>
      </w:r>
      <w:r w:rsidR="005F0244" w:rsidRPr="00022C9E">
        <w:t>ь</w:t>
      </w:r>
      <w:r w:rsidR="005F0244" w:rsidRPr="00022C9E">
        <w:t>таты выполнения всех заданий первой части экз</w:t>
      </w:r>
      <w:r w:rsidR="003F2599">
        <w:t>аменационной работы:</w:t>
      </w:r>
    </w:p>
    <w:tbl>
      <w:tblPr>
        <w:tblW w:w="9860" w:type="dxa"/>
        <w:tblInd w:w="103" w:type="dxa"/>
        <w:tblLook w:val="04A0" w:firstRow="1" w:lastRow="0" w:firstColumn="1" w:lastColumn="0" w:noHBand="0" w:noVBand="1"/>
      </w:tblPr>
      <w:tblGrid>
        <w:gridCol w:w="154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40"/>
      </w:tblGrid>
      <w:tr w:rsidR="003F2599" w:rsidRPr="003F2599" w:rsidTr="003F2599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Start"/>
            <w:r w:rsidRPr="003F2599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Start"/>
            <w:r w:rsidRPr="003F259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Start"/>
            <w:r w:rsidRPr="003F2599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Start"/>
            <w:r w:rsidRPr="003F2599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Start"/>
            <w:r w:rsidRPr="003F2599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gramStart"/>
            <w:r w:rsidRPr="003F2599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А10</w:t>
            </w:r>
          </w:p>
        </w:tc>
      </w:tr>
      <w:tr w:rsidR="003F2599" w:rsidRPr="003F2599" w:rsidTr="003F2599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</w:tr>
      <w:tr w:rsidR="003F2599" w:rsidRPr="003F2599" w:rsidTr="003F2599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11Б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</w:tr>
      <w:tr w:rsidR="003F2599" w:rsidRPr="003F2599" w:rsidTr="003F2599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44%</w:t>
            </w:r>
          </w:p>
        </w:tc>
      </w:tr>
    </w:tbl>
    <w:p w:rsidR="003F2599" w:rsidRDefault="003F2599" w:rsidP="00596877">
      <w:pPr>
        <w:pStyle w:val="a3"/>
        <w:tabs>
          <w:tab w:val="clear" w:pos="4677"/>
          <w:tab w:val="clear" w:pos="9355"/>
          <w:tab w:val="right" w:pos="1080"/>
        </w:tabs>
        <w:ind w:left="142" w:firstLine="709"/>
      </w:pPr>
    </w:p>
    <w:tbl>
      <w:tblPr>
        <w:tblW w:w="10145" w:type="dxa"/>
        <w:tblInd w:w="103" w:type="dxa"/>
        <w:tblLook w:val="04A0" w:firstRow="1" w:lastRow="0" w:firstColumn="1" w:lastColumn="0" w:noHBand="0" w:noVBand="1"/>
      </w:tblPr>
      <w:tblGrid>
        <w:gridCol w:w="74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F2599" w:rsidRPr="003F2599" w:rsidTr="003F259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А20</w:t>
            </w:r>
          </w:p>
        </w:tc>
      </w:tr>
      <w:tr w:rsidR="003F2599" w:rsidRPr="003F2599" w:rsidTr="003F2599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93%</w:t>
            </w:r>
          </w:p>
        </w:tc>
      </w:tr>
      <w:tr w:rsidR="003F2599" w:rsidRPr="003F2599" w:rsidTr="003F2599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11Б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</w:tr>
      <w:tr w:rsidR="003F2599" w:rsidRPr="003F2599" w:rsidTr="003F2599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38%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74%</w:t>
            </w:r>
          </w:p>
        </w:tc>
      </w:tr>
    </w:tbl>
    <w:p w:rsidR="003F2599" w:rsidRDefault="003F2599" w:rsidP="00596877">
      <w:pPr>
        <w:pStyle w:val="a3"/>
        <w:tabs>
          <w:tab w:val="clear" w:pos="4677"/>
          <w:tab w:val="clear" w:pos="9355"/>
          <w:tab w:val="right" w:pos="1080"/>
        </w:tabs>
        <w:ind w:left="142" w:firstLine="709"/>
      </w:pPr>
    </w:p>
    <w:tbl>
      <w:tblPr>
        <w:tblW w:w="10145" w:type="dxa"/>
        <w:tblInd w:w="103" w:type="dxa"/>
        <w:tblLook w:val="04A0" w:firstRow="1" w:lastRow="0" w:firstColumn="1" w:lastColumn="0" w:noHBand="0" w:noVBand="1"/>
      </w:tblPr>
      <w:tblGrid>
        <w:gridCol w:w="74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3F2599" w:rsidRPr="003F2599" w:rsidTr="003F259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99" w:rsidRPr="003F2599" w:rsidRDefault="003F2599" w:rsidP="003F25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А30</w:t>
            </w:r>
          </w:p>
        </w:tc>
      </w:tr>
      <w:tr w:rsidR="003F2599" w:rsidRPr="003F2599" w:rsidTr="003F2599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67%</w:t>
            </w:r>
          </w:p>
        </w:tc>
      </w:tr>
      <w:tr w:rsidR="003F2599" w:rsidRPr="003F2599" w:rsidTr="003F2599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11Б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74%</w:t>
            </w:r>
          </w:p>
        </w:tc>
      </w:tr>
      <w:tr w:rsidR="003F2599" w:rsidRPr="003F2599" w:rsidTr="003F2599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9" w:rsidRPr="003F2599" w:rsidRDefault="003F2599" w:rsidP="003F2599">
            <w:pPr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68%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85%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94%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53%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99" w:rsidRPr="003F2599" w:rsidRDefault="003F2599" w:rsidP="003F259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2599">
              <w:rPr>
                <w:rFonts w:ascii="Arial CYR" w:hAnsi="Arial CYR" w:cs="Arial CYR"/>
                <w:sz w:val="20"/>
                <w:szCs w:val="20"/>
              </w:rPr>
              <w:t>71%</w:t>
            </w:r>
          </w:p>
        </w:tc>
      </w:tr>
    </w:tbl>
    <w:p w:rsidR="003F2599" w:rsidRDefault="003F2599" w:rsidP="00596877">
      <w:pPr>
        <w:pStyle w:val="a3"/>
        <w:tabs>
          <w:tab w:val="clear" w:pos="4677"/>
          <w:tab w:val="clear" w:pos="9355"/>
          <w:tab w:val="right" w:pos="1080"/>
        </w:tabs>
        <w:ind w:left="142" w:firstLine="709"/>
      </w:pPr>
    </w:p>
    <w:p w:rsidR="003F2599" w:rsidRDefault="003F2599" w:rsidP="00596877">
      <w:pPr>
        <w:pStyle w:val="a3"/>
        <w:tabs>
          <w:tab w:val="clear" w:pos="4677"/>
          <w:tab w:val="clear" w:pos="9355"/>
          <w:tab w:val="right" w:pos="1080"/>
        </w:tabs>
        <w:ind w:left="142" w:firstLine="709"/>
      </w:pPr>
    </w:p>
    <w:p w:rsidR="005E1ECB" w:rsidRDefault="005E1ECB" w:rsidP="00596877">
      <w:pPr>
        <w:pStyle w:val="a3"/>
        <w:tabs>
          <w:tab w:val="clear" w:pos="4677"/>
          <w:tab w:val="clear" w:pos="9355"/>
          <w:tab w:val="right" w:pos="1080"/>
        </w:tabs>
        <w:ind w:left="142" w:firstLine="709"/>
      </w:pPr>
      <w:r w:rsidRPr="005E1ECB">
        <w:rPr>
          <w:noProof/>
        </w:rPr>
        <w:drawing>
          <wp:inline distT="0" distB="0" distL="0" distR="0">
            <wp:extent cx="5638800" cy="3117850"/>
            <wp:effectExtent l="19050" t="0" r="1905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4416" w:rsidRDefault="00705254" w:rsidP="00937DCC">
      <w:pPr>
        <w:pStyle w:val="a3"/>
        <w:tabs>
          <w:tab w:val="clear" w:pos="4677"/>
          <w:tab w:val="clear" w:pos="9355"/>
          <w:tab w:val="right" w:pos="1080"/>
        </w:tabs>
        <w:ind w:left="142"/>
      </w:pPr>
      <w:r w:rsidRPr="00FC1D38">
        <w:t>Процент выполнения заданий по темам можно представить  следующим образом.</w:t>
      </w:r>
    </w:p>
    <w:p w:rsidR="005E1ECB" w:rsidRPr="00833759" w:rsidRDefault="005E1ECB" w:rsidP="005E1ECB">
      <w:r w:rsidRPr="00833759">
        <w:rPr>
          <w:color w:val="000000"/>
          <w:shd w:val="clear" w:color="auto" w:fill="FFFFFF"/>
        </w:rPr>
        <w:t xml:space="preserve">Уровень сложности задания: </w:t>
      </w:r>
      <w:proofErr w:type="gramStart"/>
      <w:r w:rsidRPr="00833759">
        <w:rPr>
          <w:color w:val="000000"/>
          <w:shd w:val="clear" w:color="auto" w:fill="FFFFFF"/>
        </w:rPr>
        <w:t>Б-</w:t>
      </w:r>
      <w:proofErr w:type="gramEnd"/>
      <w:r w:rsidRPr="00833759">
        <w:rPr>
          <w:color w:val="000000"/>
          <w:shd w:val="clear" w:color="auto" w:fill="FFFFFF"/>
        </w:rPr>
        <w:t xml:space="preserve"> базовый, П- повышенный, В – высокий.</w:t>
      </w:r>
    </w:p>
    <w:p w:rsidR="003F2599" w:rsidRDefault="003F2599" w:rsidP="00937DCC">
      <w:pPr>
        <w:pStyle w:val="a3"/>
        <w:tabs>
          <w:tab w:val="clear" w:pos="4677"/>
          <w:tab w:val="clear" w:pos="9355"/>
          <w:tab w:val="right" w:pos="1080"/>
        </w:tabs>
        <w:ind w:left="142"/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708"/>
        <w:gridCol w:w="709"/>
        <w:gridCol w:w="851"/>
      </w:tblGrid>
      <w:tr w:rsidR="00DD36F4" w:rsidTr="00DD36F4">
        <w:tc>
          <w:tcPr>
            <w:tcW w:w="7054" w:type="dxa"/>
          </w:tcPr>
          <w:p w:rsidR="005E1ECB" w:rsidRPr="00DD36F4" w:rsidRDefault="005E1ECB" w:rsidP="004C3F9C">
            <w:pPr>
              <w:rPr>
                <w:sz w:val="20"/>
                <w:szCs w:val="20"/>
              </w:rPr>
            </w:pPr>
            <w:r w:rsidRPr="00DD36F4">
              <w:rPr>
                <w:rStyle w:val="ac"/>
                <w:color w:val="000000"/>
                <w:sz w:val="20"/>
                <w:szCs w:val="20"/>
                <w:shd w:val="clear" w:color="auto" w:fill="FFFFFF"/>
              </w:rPr>
              <w:t>Проверяемые элементы содержания и виды деятельности</w:t>
            </w:r>
          </w:p>
        </w:tc>
        <w:tc>
          <w:tcPr>
            <w:tcW w:w="851" w:type="dxa"/>
          </w:tcPr>
          <w:p w:rsidR="005E1ECB" w:rsidRPr="00DD36F4" w:rsidRDefault="005E1ECB" w:rsidP="004C3F9C">
            <w:pPr>
              <w:rPr>
                <w:sz w:val="20"/>
                <w:szCs w:val="20"/>
              </w:rPr>
            </w:pPr>
            <w:r w:rsidRPr="00DD36F4">
              <w:rPr>
                <w:sz w:val="20"/>
                <w:szCs w:val="20"/>
              </w:rPr>
              <w:t>Ур</w:t>
            </w:r>
            <w:r w:rsidRPr="00DD36F4">
              <w:rPr>
                <w:sz w:val="20"/>
                <w:szCs w:val="20"/>
              </w:rPr>
              <w:t>о</w:t>
            </w:r>
            <w:r w:rsidRPr="00DD36F4">
              <w:rPr>
                <w:sz w:val="20"/>
                <w:szCs w:val="20"/>
              </w:rPr>
              <w:t>вень сло</w:t>
            </w:r>
            <w:r w:rsidRPr="00DD36F4">
              <w:rPr>
                <w:sz w:val="20"/>
                <w:szCs w:val="20"/>
              </w:rPr>
              <w:t>ж</w:t>
            </w:r>
            <w:r w:rsidRPr="00DD36F4">
              <w:rPr>
                <w:sz w:val="20"/>
                <w:szCs w:val="20"/>
              </w:rPr>
              <w:t>ности зад</w:t>
            </w:r>
            <w:r w:rsidRPr="00DD36F4">
              <w:rPr>
                <w:sz w:val="20"/>
                <w:szCs w:val="20"/>
              </w:rPr>
              <w:t>а</w:t>
            </w:r>
            <w:r w:rsidRPr="00DD36F4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708" w:type="dxa"/>
          </w:tcPr>
          <w:p w:rsidR="005E1ECB" w:rsidRPr="00DD36F4" w:rsidRDefault="005E1ECB" w:rsidP="004C3F9C">
            <w:pPr>
              <w:rPr>
                <w:sz w:val="20"/>
                <w:szCs w:val="20"/>
              </w:rPr>
            </w:pPr>
            <w:r w:rsidRPr="00DD36F4">
              <w:rPr>
                <w:sz w:val="20"/>
                <w:szCs w:val="20"/>
              </w:rPr>
              <w:t>11А,%</w:t>
            </w:r>
          </w:p>
        </w:tc>
        <w:tc>
          <w:tcPr>
            <w:tcW w:w="709" w:type="dxa"/>
          </w:tcPr>
          <w:p w:rsidR="005E1ECB" w:rsidRPr="00DD36F4" w:rsidRDefault="005E1ECB" w:rsidP="004C3F9C">
            <w:pPr>
              <w:rPr>
                <w:sz w:val="20"/>
                <w:szCs w:val="20"/>
              </w:rPr>
            </w:pPr>
            <w:r w:rsidRPr="00DD36F4">
              <w:rPr>
                <w:sz w:val="20"/>
                <w:szCs w:val="20"/>
              </w:rPr>
              <w:t>11Б,%</w:t>
            </w:r>
          </w:p>
        </w:tc>
        <w:tc>
          <w:tcPr>
            <w:tcW w:w="851" w:type="dxa"/>
          </w:tcPr>
          <w:p w:rsidR="005E1ECB" w:rsidRPr="00DD36F4" w:rsidRDefault="005E1ECB" w:rsidP="004C3F9C">
            <w:pPr>
              <w:rPr>
                <w:sz w:val="20"/>
                <w:szCs w:val="20"/>
              </w:rPr>
            </w:pPr>
            <w:r w:rsidRPr="00DD36F4">
              <w:rPr>
                <w:sz w:val="20"/>
                <w:szCs w:val="20"/>
              </w:rPr>
              <w:t>Всего, пр</w:t>
            </w:r>
            <w:r w:rsidRPr="00DD36F4">
              <w:rPr>
                <w:sz w:val="20"/>
                <w:szCs w:val="20"/>
              </w:rPr>
              <w:t>о</w:t>
            </w:r>
            <w:r w:rsidRPr="00DD36F4">
              <w:rPr>
                <w:sz w:val="20"/>
                <w:szCs w:val="20"/>
              </w:rPr>
              <w:t>цент в</w:t>
            </w:r>
            <w:r w:rsidRPr="00DD36F4">
              <w:rPr>
                <w:sz w:val="20"/>
                <w:szCs w:val="20"/>
              </w:rPr>
              <w:t>ы</w:t>
            </w:r>
            <w:r w:rsidRPr="00DD36F4">
              <w:rPr>
                <w:sz w:val="20"/>
                <w:szCs w:val="20"/>
              </w:rPr>
              <w:t>полн</w:t>
            </w:r>
            <w:r w:rsidRPr="00DD36F4">
              <w:rPr>
                <w:sz w:val="20"/>
                <w:szCs w:val="20"/>
              </w:rPr>
              <w:t>е</w:t>
            </w:r>
            <w:r w:rsidRPr="00DD36F4">
              <w:rPr>
                <w:sz w:val="20"/>
                <w:szCs w:val="20"/>
              </w:rPr>
              <w:t>ния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</w:t>
            </w:r>
            <w:proofErr w:type="gramStart"/>
            <w:r w:rsidRPr="001E537C">
              <w:rPr>
                <w:b/>
                <w:bCs/>
                <w:color w:val="000000"/>
              </w:rPr>
              <w:t>1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Орфоэпические нормы (постановка ударения)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5E1ECB" w:rsidP="004C3F9C">
            <w:r>
              <w:t>53</w:t>
            </w:r>
          </w:p>
        </w:tc>
        <w:tc>
          <w:tcPr>
            <w:tcW w:w="709" w:type="dxa"/>
          </w:tcPr>
          <w:p w:rsidR="005E1ECB" w:rsidRDefault="005E1ECB" w:rsidP="004C3F9C">
            <w:r>
              <w:t>63</w:t>
            </w:r>
          </w:p>
        </w:tc>
        <w:tc>
          <w:tcPr>
            <w:tcW w:w="851" w:type="dxa"/>
          </w:tcPr>
          <w:p w:rsidR="005E1ECB" w:rsidRDefault="005E1ECB" w:rsidP="004C3F9C">
            <w:r>
              <w:t>59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A2.</w:t>
            </w:r>
            <w:r w:rsidRPr="001E537C">
              <w:rPr>
                <w:color w:val="000000"/>
              </w:rPr>
              <w:t> Лексические нормы (употребл</w:t>
            </w:r>
            <w:r>
              <w:rPr>
                <w:color w:val="000000"/>
              </w:rPr>
              <w:t>ение слова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точ</w:t>
            </w:r>
            <w:r w:rsidRPr="001E537C">
              <w:rPr>
                <w:color w:val="000000"/>
              </w:rPr>
              <w:t>ным лексическим значением и требованием лексич</w:t>
            </w:r>
            <w:r w:rsidRPr="001E537C">
              <w:rPr>
                <w:color w:val="000000"/>
              </w:rPr>
              <w:t>е</w:t>
            </w:r>
            <w:r w:rsidRPr="001E537C">
              <w:rPr>
                <w:color w:val="000000"/>
              </w:rPr>
              <w:t>ской сочетаемости)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F855B5" w:rsidP="004C3F9C">
            <w:r>
              <w:t>80</w:t>
            </w:r>
          </w:p>
        </w:tc>
        <w:tc>
          <w:tcPr>
            <w:tcW w:w="709" w:type="dxa"/>
          </w:tcPr>
          <w:p w:rsidR="005E1ECB" w:rsidRDefault="00F855B5" w:rsidP="004C3F9C">
            <w:r>
              <w:t>58</w:t>
            </w:r>
          </w:p>
        </w:tc>
        <w:tc>
          <w:tcPr>
            <w:tcW w:w="851" w:type="dxa"/>
          </w:tcPr>
          <w:p w:rsidR="005E1ECB" w:rsidRDefault="00F855B5" w:rsidP="004C3F9C">
            <w:r>
              <w:t>68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А3.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Морфологиче</w:t>
            </w:r>
            <w:r w:rsidRPr="001E537C">
              <w:rPr>
                <w:color w:val="000000"/>
              </w:rPr>
              <w:t>ские нормы (образование форм слова)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F855B5" w:rsidP="004C3F9C">
            <w:r>
              <w:t>93</w:t>
            </w:r>
          </w:p>
        </w:tc>
        <w:tc>
          <w:tcPr>
            <w:tcW w:w="709" w:type="dxa"/>
          </w:tcPr>
          <w:p w:rsidR="005E1ECB" w:rsidRDefault="00F855B5" w:rsidP="004C3F9C">
            <w:r>
              <w:t>84</w:t>
            </w:r>
          </w:p>
        </w:tc>
        <w:tc>
          <w:tcPr>
            <w:tcW w:w="851" w:type="dxa"/>
          </w:tcPr>
          <w:p w:rsidR="005E1ECB" w:rsidRDefault="00F855B5" w:rsidP="004C3F9C">
            <w:r>
              <w:t>88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</w:t>
            </w:r>
            <w:proofErr w:type="gramStart"/>
            <w:r w:rsidRPr="001E537C">
              <w:rPr>
                <w:b/>
                <w:bCs/>
                <w:color w:val="000000"/>
              </w:rPr>
              <w:t>4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Синтаксические нормы (построение предложе</w:t>
            </w:r>
            <w:r w:rsidRPr="001E537C">
              <w:rPr>
                <w:color w:val="000000"/>
              </w:rPr>
              <w:t>ния с деепричастием)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F855B5" w:rsidP="004C3F9C">
            <w:r>
              <w:t>100</w:t>
            </w:r>
          </w:p>
        </w:tc>
        <w:tc>
          <w:tcPr>
            <w:tcW w:w="709" w:type="dxa"/>
          </w:tcPr>
          <w:p w:rsidR="005E1ECB" w:rsidRDefault="00F855B5" w:rsidP="004C3F9C">
            <w:r>
              <w:t>74</w:t>
            </w:r>
          </w:p>
        </w:tc>
        <w:tc>
          <w:tcPr>
            <w:tcW w:w="851" w:type="dxa"/>
          </w:tcPr>
          <w:p w:rsidR="005E1ECB" w:rsidRDefault="00F855B5" w:rsidP="004C3F9C">
            <w:r>
              <w:t>85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А5.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Синтаксиче</w:t>
            </w:r>
            <w:r w:rsidRPr="001E537C">
              <w:rPr>
                <w:color w:val="000000"/>
              </w:rPr>
              <w:t>ские нормы. Нормы сог</w:t>
            </w:r>
            <w:r>
              <w:rPr>
                <w:color w:val="000000"/>
              </w:rPr>
              <w:t>ласования.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мы управления. Построение предложений с однородными член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ми. Построе</w:t>
            </w:r>
            <w:r w:rsidRPr="001E537C">
              <w:rPr>
                <w:color w:val="000000"/>
              </w:rPr>
              <w:t>ние сложноподчиненных предложений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F855B5" w:rsidP="004C3F9C">
            <w:r>
              <w:t>47</w:t>
            </w:r>
          </w:p>
        </w:tc>
        <w:tc>
          <w:tcPr>
            <w:tcW w:w="709" w:type="dxa"/>
          </w:tcPr>
          <w:p w:rsidR="005E1ECB" w:rsidRDefault="00F855B5" w:rsidP="004C3F9C">
            <w:r>
              <w:t>53</w:t>
            </w:r>
          </w:p>
        </w:tc>
        <w:tc>
          <w:tcPr>
            <w:tcW w:w="851" w:type="dxa"/>
          </w:tcPr>
          <w:p w:rsidR="005E1ECB" w:rsidRDefault="00F855B5" w:rsidP="004C3F9C">
            <w:r>
              <w:t>50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</w:t>
            </w:r>
            <w:proofErr w:type="gramStart"/>
            <w:r w:rsidRPr="001E537C">
              <w:rPr>
                <w:b/>
                <w:bCs/>
                <w:color w:val="000000"/>
              </w:rPr>
              <w:t>6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Синтаксиче</w:t>
            </w:r>
            <w:r w:rsidRPr="001E537C">
              <w:rPr>
                <w:color w:val="000000"/>
              </w:rPr>
              <w:t>ские нормы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F855B5" w:rsidP="004C3F9C">
            <w:r>
              <w:t>93</w:t>
            </w:r>
          </w:p>
        </w:tc>
        <w:tc>
          <w:tcPr>
            <w:tcW w:w="709" w:type="dxa"/>
          </w:tcPr>
          <w:p w:rsidR="005E1ECB" w:rsidRDefault="00F855B5" w:rsidP="004C3F9C">
            <w:r>
              <w:t>53</w:t>
            </w:r>
          </w:p>
        </w:tc>
        <w:tc>
          <w:tcPr>
            <w:tcW w:w="851" w:type="dxa"/>
          </w:tcPr>
          <w:p w:rsidR="005E1ECB" w:rsidRDefault="00F855B5" w:rsidP="004C3F9C">
            <w:r>
              <w:t>71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</w:t>
            </w:r>
            <w:proofErr w:type="gramStart"/>
            <w:r w:rsidRPr="001E537C">
              <w:rPr>
                <w:b/>
                <w:bCs/>
                <w:color w:val="000000"/>
              </w:rPr>
              <w:t>7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Текст. Смысловая и композиционная целостность </w:t>
            </w:r>
            <w:r>
              <w:rPr>
                <w:color w:val="000000"/>
              </w:rPr>
              <w:lastRenderedPageBreak/>
              <w:t>текста. Последователь</w:t>
            </w:r>
            <w:r w:rsidRPr="001E537C">
              <w:rPr>
                <w:color w:val="000000"/>
              </w:rPr>
              <w:t>ность предложений в тексте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Б</w:t>
            </w:r>
          </w:p>
        </w:tc>
        <w:tc>
          <w:tcPr>
            <w:tcW w:w="708" w:type="dxa"/>
          </w:tcPr>
          <w:p w:rsidR="005E1ECB" w:rsidRDefault="00F855B5" w:rsidP="004C3F9C">
            <w:r>
              <w:t>100</w:t>
            </w:r>
          </w:p>
        </w:tc>
        <w:tc>
          <w:tcPr>
            <w:tcW w:w="709" w:type="dxa"/>
          </w:tcPr>
          <w:p w:rsidR="005E1ECB" w:rsidRDefault="00F855B5" w:rsidP="004C3F9C">
            <w:r>
              <w:t>79</w:t>
            </w:r>
          </w:p>
        </w:tc>
        <w:tc>
          <w:tcPr>
            <w:tcW w:w="851" w:type="dxa"/>
          </w:tcPr>
          <w:p w:rsidR="005E1ECB" w:rsidRDefault="00F855B5" w:rsidP="004C3F9C">
            <w:r>
              <w:t>88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lastRenderedPageBreak/>
              <w:t>Задание А8.</w:t>
            </w:r>
            <w:r>
              <w:rPr>
                <w:color w:val="000000"/>
              </w:rPr>
              <w:t>Средства связи предложе</w:t>
            </w:r>
            <w:r w:rsidRPr="001E537C">
              <w:rPr>
                <w:color w:val="000000"/>
              </w:rPr>
              <w:t>ний в тексте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F855B5" w:rsidP="004C3F9C">
            <w:r>
              <w:t>93</w:t>
            </w:r>
          </w:p>
        </w:tc>
        <w:tc>
          <w:tcPr>
            <w:tcW w:w="709" w:type="dxa"/>
          </w:tcPr>
          <w:p w:rsidR="005E1ECB" w:rsidRDefault="00F855B5" w:rsidP="004C3F9C">
            <w:r>
              <w:t>79</w:t>
            </w:r>
          </w:p>
        </w:tc>
        <w:tc>
          <w:tcPr>
            <w:tcW w:w="851" w:type="dxa"/>
          </w:tcPr>
          <w:p w:rsidR="005E1ECB" w:rsidRDefault="00F855B5" w:rsidP="004C3F9C">
            <w:r>
              <w:t>85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</w:t>
            </w:r>
            <w:proofErr w:type="gramStart"/>
            <w:r w:rsidRPr="001E537C">
              <w:rPr>
                <w:b/>
                <w:bCs/>
                <w:color w:val="000000"/>
              </w:rPr>
              <w:t>9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Предложение. Грамматическая (предикативная)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нова предложения. Подлежащее и сказуемое как глав</w:t>
            </w:r>
            <w:r w:rsidRPr="001E537C">
              <w:rPr>
                <w:color w:val="000000"/>
              </w:rPr>
              <w:t>ные члены предложения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E43D77" w:rsidP="004C3F9C">
            <w:r>
              <w:t>80</w:t>
            </w:r>
          </w:p>
        </w:tc>
        <w:tc>
          <w:tcPr>
            <w:tcW w:w="709" w:type="dxa"/>
          </w:tcPr>
          <w:p w:rsidR="005E1ECB" w:rsidRDefault="00E43D77" w:rsidP="004C3F9C">
            <w:r>
              <w:t>47</w:t>
            </w:r>
          </w:p>
        </w:tc>
        <w:tc>
          <w:tcPr>
            <w:tcW w:w="851" w:type="dxa"/>
          </w:tcPr>
          <w:p w:rsidR="005E1ECB" w:rsidRDefault="00E43D77" w:rsidP="004C3F9C">
            <w:r>
              <w:t>62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А10.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Предложение. Виды предложений по количе</w:t>
            </w:r>
            <w:r w:rsidRPr="001E537C">
              <w:rPr>
                <w:color w:val="000000"/>
              </w:rPr>
              <w:t xml:space="preserve">ству </w:t>
            </w:r>
            <w:r>
              <w:rPr>
                <w:color w:val="000000"/>
              </w:rPr>
              <w:t>грамматических основ. Виды сложных предложений по средствам связи частей. Сложные предложения с разны</w:t>
            </w:r>
            <w:r w:rsidRPr="001E537C">
              <w:rPr>
                <w:color w:val="000000"/>
              </w:rPr>
              <w:t>ми видами связи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E43D77" w:rsidP="004C3F9C">
            <w:r>
              <w:t>47</w:t>
            </w:r>
          </w:p>
        </w:tc>
        <w:tc>
          <w:tcPr>
            <w:tcW w:w="709" w:type="dxa"/>
          </w:tcPr>
          <w:p w:rsidR="005E1ECB" w:rsidRDefault="00E43D77" w:rsidP="004C3F9C">
            <w:r>
              <w:t>42</w:t>
            </w:r>
          </w:p>
        </w:tc>
        <w:tc>
          <w:tcPr>
            <w:tcW w:w="851" w:type="dxa"/>
          </w:tcPr>
          <w:p w:rsidR="005E1ECB" w:rsidRDefault="00E43D77" w:rsidP="004C3F9C">
            <w:r>
              <w:t>44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А11.</w:t>
            </w:r>
            <w:r w:rsidRPr="001E537C">
              <w:rPr>
                <w:color w:val="000000"/>
              </w:rPr>
              <w:t> Части речи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E43D77" w:rsidP="004C3F9C">
            <w:r>
              <w:t>40</w:t>
            </w:r>
          </w:p>
        </w:tc>
        <w:tc>
          <w:tcPr>
            <w:tcW w:w="709" w:type="dxa"/>
          </w:tcPr>
          <w:p w:rsidR="005E1ECB" w:rsidRDefault="00E43D77" w:rsidP="004C3F9C">
            <w:r>
              <w:t>37</w:t>
            </w:r>
          </w:p>
        </w:tc>
        <w:tc>
          <w:tcPr>
            <w:tcW w:w="851" w:type="dxa"/>
          </w:tcPr>
          <w:p w:rsidR="005E1ECB" w:rsidRDefault="00E43D77" w:rsidP="004C3F9C">
            <w:r>
              <w:t>38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А12.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Лексиче</w:t>
            </w:r>
            <w:r w:rsidRPr="001E537C">
              <w:rPr>
                <w:color w:val="000000"/>
              </w:rPr>
              <w:t>ское значение слова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E43D77" w:rsidP="004C3F9C">
            <w:r>
              <w:t>80</w:t>
            </w:r>
          </w:p>
        </w:tc>
        <w:tc>
          <w:tcPr>
            <w:tcW w:w="709" w:type="dxa"/>
          </w:tcPr>
          <w:p w:rsidR="005E1ECB" w:rsidRDefault="00E43D77" w:rsidP="004C3F9C">
            <w:r>
              <w:t>74</w:t>
            </w:r>
          </w:p>
        </w:tc>
        <w:tc>
          <w:tcPr>
            <w:tcW w:w="851" w:type="dxa"/>
          </w:tcPr>
          <w:p w:rsidR="005E1ECB" w:rsidRDefault="00E43D77" w:rsidP="004C3F9C">
            <w:r>
              <w:t>76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А13.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Правописание </w:t>
            </w:r>
            <w:proofErr w:type="gramStart"/>
            <w:r>
              <w:rPr>
                <w:color w:val="000000"/>
              </w:rPr>
              <w:t>-Н</w:t>
            </w:r>
            <w:proofErr w:type="gramEnd"/>
            <w:r>
              <w:rPr>
                <w:color w:val="000000"/>
              </w:rPr>
              <w:t>- и -НН- в суффиксах различных ча</w:t>
            </w:r>
            <w:r w:rsidRPr="001E537C">
              <w:rPr>
                <w:color w:val="000000"/>
              </w:rPr>
              <w:t>стей речи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E43D77" w:rsidP="004C3F9C">
            <w:r>
              <w:t>53</w:t>
            </w:r>
          </w:p>
        </w:tc>
        <w:tc>
          <w:tcPr>
            <w:tcW w:w="709" w:type="dxa"/>
          </w:tcPr>
          <w:p w:rsidR="005E1ECB" w:rsidRDefault="00E43D77" w:rsidP="004C3F9C">
            <w:r>
              <w:t>58</w:t>
            </w:r>
          </w:p>
        </w:tc>
        <w:tc>
          <w:tcPr>
            <w:tcW w:w="851" w:type="dxa"/>
          </w:tcPr>
          <w:p w:rsidR="005E1ECB" w:rsidRDefault="00E43D77" w:rsidP="004C3F9C">
            <w:r>
              <w:t>56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А14.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Правописа</w:t>
            </w:r>
            <w:r w:rsidRPr="001E537C">
              <w:rPr>
                <w:color w:val="000000"/>
              </w:rPr>
              <w:t>ние корней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E43D77" w:rsidP="004C3F9C">
            <w:r>
              <w:t>73</w:t>
            </w:r>
          </w:p>
        </w:tc>
        <w:tc>
          <w:tcPr>
            <w:tcW w:w="709" w:type="dxa"/>
          </w:tcPr>
          <w:p w:rsidR="005E1ECB" w:rsidRDefault="00E43D77" w:rsidP="004C3F9C">
            <w:r>
              <w:t>68</w:t>
            </w:r>
          </w:p>
        </w:tc>
        <w:tc>
          <w:tcPr>
            <w:tcW w:w="851" w:type="dxa"/>
          </w:tcPr>
          <w:p w:rsidR="005E1ECB" w:rsidRDefault="00E43D77" w:rsidP="004C3F9C">
            <w:r>
              <w:t>71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А15.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Правописа</w:t>
            </w:r>
            <w:r w:rsidRPr="001E537C">
              <w:rPr>
                <w:color w:val="000000"/>
              </w:rPr>
              <w:t>ние приставок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E43D77" w:rsidP="004C3F9C">
            <w:r>
              <w:t>67</w:t>
            </w:r>
          </w:p>
        </w:tc>
        <w:tc>
          <w:tcPr>
            <w:tcW w:w="709" w:type="dxa"/>
          </w:tcPr>
          <w:p w:rsidR="005E1ECB" w:rsidRDefault="00E43D77" w:rsidP="004C3F9C">
            <w:r>
              <w:t>42</w:t>
            </w:r>
          </w:p>
        </w:tc>
        <w:tc>
          <w:tcPr>
            <w:tcW w:w="851" w:type="dxa"/>
          </w:tcPr>
          <w:p w:rsidR="005E1ECB" w:rsidRDefault="00E43D77" w:rsidP="004C3F9C">
            <w:r>
              <w:t>53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А16.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Правописание личных окончаний глаголов и су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фиксов причастий настояще</w:t>
            </w:r>
            <w:r w:rsidRPr="001E537C">
              <w:rPr>
                <w:color w:val="000000"/>
              </w:rPr>
              <w:t>го времени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80</w:t>
            </w:r>
          </w:p>
        </w:tc>
        <w:tc>
          <w:tcPr>
            <w:tcW w:w="709" w:type="dxa"/>
          </w:tcPr>
          <w:p w:rsidR="005E1ECB" w:rsidRDefault="009843D8" w:rsidP="004C3F9C">
            <w:r>
              <w:t>74</w:t>
            </w:r>
          </w:p>
        </w:tc>
        <w:tc>
          <w:tcPr>
            <w:tcW w:w="851" w:type="dxa"/>
          </w:tcPr>
          <w:p w:rsidR="005E1ECB" w:rsidRDefault="009843D8" w:rsidP="004C3F9C">
            <w:r>
              <w:t>76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А17.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Правописание суффиксов различ</w:t>
            </w:r>
            <w:r w:rsidRPr="001E537C">
              <w:rPr>
                <w:color w:val="000000"/>
              </w:rPr>
              <w:t xml:space="preserve">ных частей речи (кроме </w:t>
            </w:r>
            <w:proofErr w:type="gramStart"/>
            <w:r w:rsidRPr="001E537C">
              <w:rPr>
                <w:color w:val="000000"/>
              </w:rPr>
              <w:t>-Н</w:t>
            </w:r>
            <w:proofErr w:type="gramEnd"/>
            <w:r w:rsidRPr="001E537C">
              <w:rPr>
                <w:color w:val="000000"/>
              </w:rPr>
              <w:t>-/-НН-)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73</w:t>
            </w:r>
          </w:p>
        </w:tc>
        <w:tc>
          <w:tcPr>
            <w:tcW w:w="709" w:type="dxa"/>
          </w:tcPr>
          <w:p w:rsidR="005E1ECB" w:rsidRDefault="009843D8" w:rsidP="004C3F9C">
            <w:r>
              <w:t>53</w:t>
            </w:r>
          </w:p>
        </w:tc>
        <w:tc>
          <w:tcPr>
            <w:tcW w:w="851" w:type="dxa"/>
          </w:tcPr>
          <w:p w:rsidR="005E1ECB" w:rsidRDefault="009843D8" w:rsidP="004C3F9C">
            <w:r>
              <w:t>62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А18.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Правописа</w:t>
            </w:r>
            <w:r w:rsidRPr="001E537C">
              <w:rPr>
                <w:color w:val="000000"/>
              </w:rPr>
              <w:t>ние НЕ и НИ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60</w:t>
            </w:r>
          </w:p>
        </w:tc>
        <w:tc>
          <w:tcPr>
            <w:tcW w:w="709" w:type="dxa"/>
          </w:tcPr>
          <w:p w:rsidR="005E1ECB" w:rsidRDefault="009843D8" w:rsidP="004C3F9C">
            <w:r>
              <w:t>53</w:t>
            </w:r>
          </w:p>
        </w:tc>
        <w:tc>
          <w:tcPr>
            <w:tcW w:w="851" w:type="dxa"/>
          </w:tcPr>
          <w:p w:rsidR="005E1ECB" w:rsidRDefault="009843D8" w:rsidP="004C3F9C">
            <w:r>
              <w:t>56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А19.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Слитное, дефисное, раздель</w:t>
            </w:r>
            <w:r w:rsidRPr="001E537C">
              <w:rPr>
                <w:color w:val="000000"/>
              </w:rPr>
              <w:t>ное написание слов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73</w:t>
            </w:r>
          </w:p>
        </w:tc>
        <w:tc>
          <w:tcPr>
            <w:tcW w:w="709" w:type="dxa"/>
          </w:tcPr>
          <w:p w:rsidR="005E1ECB" w:rsidRDefault="009843D8" w:rsidP="004C3F9C">
            <w:r>
              <w:t>53</w:t>
            </w:r>
          </w:p>
        </w:tc>
        <w:tc>
          <w:tcPr>
            <w:tcW w:w="851" w:type="dxa"/>
          </w:tcPr>
          <w:p w:rsidR="005E1ECB" w:rsidRDefault="009843D8" w:rsidP="004C3F9C">
            <w:r>
              <w:t>62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А20.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Пунктуация в сложносочиненном предложении и простом предложении с однородны</w:t>
            </w:r>
            <w:r w:rsidRPr="001E537C">
              <w:rPr>
                <w:color w:val="000000"/>
              </w:rPr>
              <w:t>ми членами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93</w:t>
            </w:r>
          </w:p>
        </w:tc>
        <w:tc>
          <w:tcPr>
            <w:tcW w:w="709" w:type="dxa"/>
          </w:tcPr>
          <w:p w:rsidR="005E1ECB" w:rsidRDefault="009843D8" w:rsidP="004C3F9C">
            <w:r>
              <w:t>58</w:t>
            </w:r>
          </w:p>
        </w:tc>
        <w:tc>
          <w:tcPr>
            <w:tcW w:w="851" w:type="dxa"/>
          </w:tcPr>
          <w:p w:rsidR="005E1ECB" w:rsidRDefault="009843D8" w:rsidP="004C3F9C">
            <w:r>
              <w:t>74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А21.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Знаки препинания в предложениях с обособленн</w:t>
            </w:r>
            <w:r w:rsidRPr="001E537C">
              <w:rPr>
                <w:color w:val="000000"/>
              </w:rPr>
              <w:t>ы</w:t>
            </w:r>
            <w:r w:rsidRPr="001E537C">
              <w:rPr>
                <w:color w:val="000000"/>
              </w:rPr>
              <w:t>ми членами (определениями, обстоятельствами, приложениями)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87</w:t>
            </w:r>
          </w:p>
        </w:tc>
        <w:tc>
          <w:tcPr>
            <w:tcW w:w="709" w:type="dxa"/>
          </w:tcPr>
          <w:p w:rsidR="005E1ECB" w:rsidRDefault="009843D8" w:rsidP="004C3F9C">
            <w:r>
              <w:t>79</w:t>
            </w:r>
          </w:p>
        </w:tc>
        <w:tc>
          <w:tcPr>
            <w:tcW w:w="851" w:type="dxa"/>
          </w:tcPr>
          <w:p w:rsidR="005E1ECB" w:rsidRDefault="009843D8" w:rsidP="004C3F9C">
            <w:r>
              <w:t>82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А22.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Знаки препинания в предложениях со словами и конструкциями, грамматически не связанными с члена</w:t>
            </w:r>
            <w:r w:rsidRPr="001E537C">
              <w:rPr>
                <w:color w:val="000000"/>
              </w:rPr>
              <w:t>ми пре</w:t>
            </w:r>
            <w:r w:rsidRPr="001E537C">
              <w:rPr>
                <w:color w:val="000000"/>
              </w:rPr>
              <w:t>д</w:t>
            </w:r>
            <w:r w:rsidRPr="001E537C">
              <w:rPr>
                <w:color w:val="000000"/>
              </w:rPr>
              <w:t>ложения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67</w:t>
            </w:r>
          </w:p>
        </w:tc>
        <w:tc>
          <w:tcPr>
            <w:tcW w:w="709" w:type="dxa"/>
          </w:tcPr>
          <w:p w:rsidR="005E1ECB" w:rsidRDefault="009843D8" w:rsidP="004C3F9C">
            <w:r>
              <w:t>58</w:t>
            </w:r>
          </w:p>
        </w:tc>
        <w:tc>
          <w:tcPr>
            <w:tcW w:w="851" w:type="dxa"/>
          </w:tcPr>
          <w:p w:rsidR="005E1ECB" w:rsidRDefault="009843D8" w:rsidP="004C3F9C">
            <w:r>
              <w:t>62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А23.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Знаки препинания в простом осложненном предл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жении (с однородны</w:t>
            </w:r>
            <w:r w:rsidRPr="001E537C">
              <w:rPr>
                <w:color w:val="000000"/>
              </w:rPr>
              <w:t>ми членами)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53</w:t>
            </w:r>
          </w:p>
        </w:tc>
        <w:tc>
          <w:tcPr>
            <w:tcW w:w="709" w:type="dxa"/>
          </w:tcPr>
          <w:p w:rsidR="005E1ECB" w:rsidRDefault="009843D8" w:rsidP="004C3F9C">
            <w:r>
              <w:t>37</w:t>
            </w:r>
          </w:p>
        </w:tc>
        <w:tc>
          <w:tcPr>
            <w:tcW w:w="851" w:type="dxa"/>
          </w:tcPr>
          <w:p w:rsidR="005E1ECB" w:rsidRDefault="009843D8" w:rsidP="004C3F9C">
            <w:r>
              <w:t>44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А24.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Знаки препинания в бессоюз</w:t>
            </w:r>
            <w:r w:rsidRPr="001E537C">
              <w:rPr>
                <w:color w:val="000000"/>
              </w:rPr>
              <w:t>ном сложном предл</w:t>
            </w:r>
            <w:r w:rsidRPr="001E537C">
              <w:rPr>
                <w:color w:val="000000"/>
              </w:rPr>
              <w:t>о</w:t>
            </w:r>
            <w:r w:rsidRPr="001E537C">
              <w:rPr>
                <w:color w:val="000000"/>
              </w:rPr>
              <w:t>жении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08" w:type="dxa"/>
          </w:tcPr>
          <w:p w:rsidR="005E1ECB" w:rsidRDefault="009843D8" w:rsidP="004C3F9C">
            <w:r>
              <w:t>73</w:t>
            </w:r>
          </w:p>
        </w:tc>
        <w:tc>
          <w:tcPr>
            <w:tcW w:w="709" w:type="dxa"/>
          </w:tcPr>
          <w:p w:rsidR="005E1ECB" w:rsidRDefault="009843D8" w:rsidP="004C3F9C">
            <w:r>
              <w:t>58</w:t>
            </w:r>
          </w:p>
        </w:tc>
        <w:tc>
          <w:tcPr>
            <w:tcW w:w="851" w:type="dxa"/>
          </w:tcPr>
          <w:p w:rsidR="005E1ECB" w:rsidRDefault="009843D8" w:rsidP="004C3F9C">
            <w:r>
              <w:t>65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А25.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Знаки препинания в слож</w:t>
            </w:r>
            <w:r>
              <w:rPr>
                <w:color w:val="000000"/>
              </w:rPr>
              <w:softHyphen/>
              <w:t>ноподчинен</w:t>
            </w:r>
            <w:r w:rsidRPr="001E537C">
              <w:rPr>
                <w:color w:val="000000"/>
              </w:rPr>
              <w:t>ном предл</w:t>
            </w:r>
            <w:r w:rsidRPr="001E537C">
              <w:rPr>
                <w:color w:val="000000"/>
              </w:rPr>
              <w:t>о</w:t>
            </w:r>
            <w:r w:rsidRPr="001E537C">
              <w:rPr>
                <w:color w:val="000000"/>
              </w:rPr>
              <w:t>жении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</w:tcPr>
          <w:p w:rsidR="005E1ECB" w:rsidRDefault="009843D8" w:rsidP="004C3F9C">
            <w:r>
              <w:t>80</w:t>
            </w:r>
          </w:p>
        </w:tc>
        <w:tc>
          <w:tcPr>
            <w:tcW w:w="709" w:type="dxa"/>
          </w:tcPr>
          <w:p w:rsidR="005E1ECB" w:rsidRDefault="009843D8" w:rsidP="004C3F9C">
            <w:r>
              <w:t>74</w:t>
            </w:r>
          </w:p>
        </w:tc>
        <w:tc>
          <w:tcPr>
            <w:tcW w:w="851" w:type="dxa"/>
          </w:tcPr>
          <w:p w:rsidR="005E1ECB" w:rsidRDefault="009843D8" w:rsidP="004C3F9C">
            <w:r>
              <w:t>76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А26.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Знаки препинания в сложном предложении с сою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ной и бессоюзной связью. Сложное предложение с разны</w:t>
            </w:r>
            <w:r w:rsidRPr="001E537C">
              <w:rPr>
                <w:color w:val="000000"/>
              </w:rPr>
              <w:t>ми в</w:t>
            </w:r>
            <w:r w:rsidRPr="001E537C">
              <w:rPr>
                <w:color w:val="000000"/>
              </w:rPr>
              <w:t>и</w:t>
            </w:r>
            <w:r w:rsidRPr="001E537C">
              <w:rPr>
                <w:color w:val="000000"/>
              </w:rPr>
              <w:t>дами связи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</w:tcPr>
          <w:p w:rsidR="005E1ECB" w:rsidRDefault="009843D8" w:rsidP="004C3F9C">
            <w:r>
              <w:t>80</w:t>
            </w:r>
          </w:p>
        </w:tc>
        <w:tc>
          <w:tcPr>
            <w:tcW w:w="709" w:type="dxa"/>
          </w:tcPr>
          <w:p w:rsidR="005E1ECB" w:rsidRDefault="009843D8" w:rsidP="004C3F9C">
            <w:r>
              <w:t>58</w:t>
            </w:r>
          </w:p>
        </w:tc>
        <w:tc>
          <w:tcPr>
            <w:tcW w:w="851" w:type="dxa"/>
          </w:tcPr>
          <w:p w:rsidR="005E1ECB" w:rsidRDefault="009843D8" w:rsidP="004C3F9C">
            <w:r>
              <w:t>68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А27.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Информационная обработка письменных текстов различ</w:t>
            </w:r>
            <w:r w:rsidRPr="001E537C">
              <w:rPr>
                <w:color w:val="000000"/>
              </w:rPr>
              <w:t>ных стилей и жанров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</w:tcPr>
          <w:p w:rsidR="005E1ECB" w:rsidRDefault="009843D8" w:rsidP="004C3F9C">
            <w:r>
              <w:t>87</w:t>
            </w:r>
          </w:p>
        </w:tc>
        <w:tc>
          <w:tcPr>
            <w:tcW w:w="709" w:type="dxa"/>
          </w:tcPr>
          <w:p w:rsidR="005E1ECB" w:rsidRDefault="009843D8" w:rsidP="004C3F9C">
            <w:r>
              <w:t>84</w:t>
            </w:r>
          </w:p>
        </w:tc>
        <w:tc>
          <w:tcPr>
            <w:tcW w:w="851" w:type="dxa"/>
          </w:tcPr>
          <w:p w:rsidR="005E1ECB" w:rsidRDefault="009843D8" w:rsidP="004C3F9C">
            <w:r>
              <w:t>85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А28.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Текст как речевое произведение. Смысловая и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позицион</w:t>
            </w:r>
            <w:r w:rsidRPr="001E537C">
              <w:rPr>
                <w:color w:val="000000"/>
              </w:rPr>
              <w:t>ная целостность текста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</w:tcPr>
          <w:p w:rsidR="005E1ECB" w:rsidRDefault="009843D8" w:rsidP="004C3F9C">
            <w:r>
              <w:t>100</w:t>
            </w:r>
          </w:p>
        </w:tc>
        <w:tc>
          <w:tcPr>
            <w:tcW w:w="709" w:type="dxa"/>
          </w:tcPr>
          <w:p w:rsidR="005E1ECB" w:rsidRDefault="009843D8" w:rsidP="004C3F9C">
            <w:r>
              <w:t>89</w:t>
            </w:r>
          </w:p>
        </w:tc>
        <w:tc>
          <w:tcPr>
            <w:tcW w:w="851" w:type="dxa"/>
          </w:tcPr>
          <w:p w:rsidR="005E1ECB" w:rsidRDefault="009843D8" w:rsidP="004C3F9C">
            <w:r>
              <w:t>94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А29.</w:t>
            </w:r>
            <w:r w:rsidRPr="001E537C">
              <w:rPr>
                <w:color w:val="000000"/>
              </w:rPr>
              <w:t> Функционально-смысловые типы речи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</w:tcPr>
          <w:p w:rsidR="005E1ECB" w:rsidRDefault="009843D8" w:rsidP="004C3F9C">
            <w:r>
              <w:t>73</w:t>
            </w:r>
          </w:p>
        </w:tc>
        <w:tc>
          <w:tcPr>
            <w:tcW w:w="709" w:type="dxa"/>
          </w:tcPr>
          <w:p w:rsidR="005E1ECB" w:rsidRDefault="009E5F88" w:rsidP="004C3F9C">
            <w:r>
              <w:t>37</w:t>
            </w:r>
          </w:p>
        </w:tc>
        <w:tc>
          <w:tcPr>
            <w:tcW w:w="851" w:type="dxa"/>
          </w:tcPr>
          <w:p w:rsidR="005E1ECB" w:rsidRDefault="009843D8" w:rsidP="004C3F9C">
            <w:r>
              <w:t>53</w:t>
            </w:r>
          </w:p>
        </w:tc>
      </w:tr>
      <w:tr w:rsidR="00DD36F4" w:rsidTr="00DD36F4">
        <w:tc>
          <w:tcPr>
            <w:tcW w:w="7054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А30.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Лексическое значение слова. Деление лексики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ского языка на группы в зависимости от смысловых связей между слова</w:t>
            </w:r>
            <w:r w:rsidRPr="001E537C">
              <w:rPr>
                <w:color w:val="000000"/>
              </w:rPr>
              <w:t>ми</w:t>
            </w:r>
          </w:p>
        </w:tc>
        <w:tc>
          <w:tcPr>
            <w:tcW w:w="851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</w:tcPr>
          <w:p w:rsidR="005E1ECB" w:rsidRDefault="009843D8" w:rsidP="004C3F9C">
            <w:r>
              <w:t>67</w:t>
            </w:r>
          </w:p>
        </w:tc>
        <w:tc>
          <w:tcPr>
            <w:tcW w:w="709" w:type="dxa"/>
          </w:tcPr>
          <w:p w:rsidR="005E1ECB" w:rsidRDefault="009843D8" w:rsidP="004C3F9C">
            <w:r>
              <w:t>74</w:t>
            </w:r>
          </w:p>
        </w:tc>
        <w:tc>
          <w:tcPr>
            <w:tcW w:w="851" w:type="dxa"/>
          </w:tcPr>
          <w:p w:rsidR="005E1ECB" w:rsidRDefault="009843D8" w:rsidP="004C3F9C">
            <w:r>
              <w:t>71</w:t>
            </w:r>
          </w:p>
        </w:tc>
      </w:tr>
    </w:tbl>
    <w:p w:rsidR="003F2599" w:rsidRDefault="003F2599" w:rsidP="00937DCC">
      <w:pPr>
        <w:pStyle w:val="a3"/>
        <w:tabs>
          <w:tab w:val="clear" w:pos="4677"/>
          <w:tab w:val="clear" w:pos="9355"/>
          <w:tab w:val="right" w:pos="1080"/>
        </w:tabs>
        <w:ind w:left="142"/>
      </w:pPr>
    </w:p>
    <w:p w:rsidR="00FC1D38" w:rsidRDefault="00596877" w:rsidP="00C361EC">
      <w:pPr>
        <w:pStyle w:val="a3"/>
        <w:tabs>
          <w:tab w:val="clear" w:pos="4677"/>
          <w:tab w:val="clear" w:pos="9355"/>
          <w:tab w:val="right" w:pos="1080"/>
        </w:tabs>
        <w:ind w:left="142" w:firstLine="567"/>
        <w:jc w:val="both"/>
        <w:rPr>
          <w:color w:val="000000" w:themeColor="text1"/>
        </w:rPr>
      </w:pPr>
      <w:r>
        <w:rPr>
          <w:sz w:val="28"/>
          <w:szCs w:val="28"/>
        </w:rPr>
        <w:lastRenderedPageBreak/>
        <w:tab/>
      </w:r>
      <w:r w:rsidR="00291FCE" w:rsidRPr="009843D8">
        <w:rPr>
          <w:color w:val="000000" w:themeColor="text1"/>
        </w:rPr>
        <w:t>Анализируя данные таблицы, можно сделать вывод, что  выпускниками</w:t>
      </w:r>
      <w:r w:rsidR="003A01FD" w:rsidRPr="009843D8">
        <w:rPr>
          <w:color w:val="000000" w:themeColor="text1"/>
        </w:rPr>
        <w:t xml:space="preserve"> хорошо</w:t>
      </w:r>
      <w:r w:rsidR="00291FCE" w:rsidRPr="009843D8">
        <w:rPr>
          <w:color w:val="000000" w:themeColor="text1"/>
        </w:rPr>
        <w:t xml:space="preserve"> </w:t>
      </w:r>
      <w:proofErr w:type="spellStart"/>
      <w:r w:rsidR="00291FCE" w:rsidRPr="009843D8">
        <w:rPr>
          <w:color w:val="000000" w:themeColor="text1"/>
        </w:rPr>
        <w:t>усв</w:t>
      </w:r>
      <w:proofErr w:type="gramStart"/>
      <w:r w:rsidR="00C361EC">
        <w:rPr>
          <w:color w:val="000000" w:themeColor="text1"/>
        </w:rPr>
        <w:t>о</w:t>
      </w:r>
      <w:proofErr w:type="spellEnd"/>
      <w:r w:rsidR="00C361EC">
        <w:rPr>
          <w:color w:val="000000" w:themeColor="text1"/>
        </w:rPr>
        <w:t>-</w:t>
      </w:r>
      <w:proofErr w:type="gramEnd"/>
      <w:r w:rsidR="00C361EC">
        <w:rPr>
          <w:color w:val="000000" w:themeColor="text1"/>
        </w:rPr>
        <w:t xml:space="preserve">   </w:t>
      </w:r>
      <w:proofErr w:type="spellStart"/>
      <w:r w:rsidR="00291FCE" w:rsidRPr="009843D8">
        <w:rPr>
          <w:color w:val="000000" w:themeColor="text1"/>
        </w:rPr>
        <w:t>ены</w:t>
      </w:r>
      <w:proofErr w:type="spellEnd"/>
      <w:r w:rsidR="003A01FD" w:rsidRPr="009843D8">
        <w:rPr>
          <w:color w:val="000000" w:themeColor="text1"/>
        </w:rPr>
        <w:t xml:space="preserve"> следующие</w:t>
      </w:r>
      <w:r w:rsidR="00291FCE" w:rsidRPr="009843D8">
        <w:rPr>
          <w:color w:val="000000" w:themeColor="text1"/>
        </w:rPr>
        <w:t xml:space="preserve"> темы:</w:t>
      </w:r>
      <w:r w:rsidR="00E50123" w:rsidRPr="009843D8">
        <w:rPr>
          <w:color w:val="000000" w:themeColor="text1"/>
        </w:rPr>
        <w:t xml:space="preserve"> </w:t>
      </w:r>
    </w:p>
    <w:p w:rsidR="009843D8" w:rsidRPr="009843D8" w:rsidRDefault="00EC7132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843D8">
        <w:rPr>
          <w:color w:val="000000" w:themeColor="text1"/>
        </w:rPr>
        <w:t>Морфологические нормы (88%).</w:t>
      </w:r>
    </w:p>
    <w:p w:rsidR="006C7113" w:rsidRDefault="00EC7132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C7113" w:rsidRPr="009843D8">
        <w:rPr>
          <w:color w:val="000000" w:themeColor="text1"/>
        </w:rPr>
        <w:t>Синтаксические нормы</w:t>
      </w:r>
      <w:r w:rsidR="009843D8">
        <w:rPr>
          <w:color w:val="000000" w:themeColor="text1"/>
        </w:rPr>
        <w:t xml:space="preserve"> (85%)</w:t>
      </w:r>
      <w:r w:rsidR="006C7113" w:rsidRPr="009843D8">
        <w:rPr>
          <w:color w:val="000000" w:themeColor="text1"/>
        </w:rPr>
        <w:t>.</w:t>
      </w:r>
    </w:p>
    <w:p w:rsidR="000305F2" w:rsidRDefault="00EC7132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 w:rsidRPr="00EC7132">
        <w:rPr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="000305F2">
        <w:rPr>
          <w:color w:val="000000"/>
        </w:rPr>
        <w:t>Текст. Смысловая и композиционная целостность текста. Последователь</w:t>
      </w:r>
      <w:r w:rsidR="000305F2" w:rsidRPr="001E537C">
        <w:rPr>
          <w:color w:val="000000"/>
        </w:rPr>
        <w:t xml:space="preserve">ность </w:t>
      </w:r>
      <w:proofErr w:type="spellStart"/>
      <w:r w:rsidR="000305F2" w:rsidRPr="001E537C">
        <w:rPr>
          <w:color w:val="000000"/>
        </w:rPr>
        <w:t>предлож</w:t>
      </w:r>
      <w:r w:rsidR="00700B02">
        <w:rPr>
          <w:color w:val="000000"/>
        </w:rPr>
        <w:t>ний</w:t>
      </w:r>
      <w:proofErr w:type="spellEnd"/>
      <w:r w:rsidR="00700B02">
        <w:rPr>
          <w:color w:val="000000"/>
        </w:rPr>
        <w:t xml:space="preserve"> </w:t>
      </w:r>
      <w:r w:rsidR="000305F2" w:rsidRPr="001E537C">
        <w:rPr>
          <w:color w:val="000000"/>
        </w:rPr>
        <w:t>в тексте</w:t>
      </w:r>
      <w:r w:rsidR="000305F2">
        <w:rPr>
          <w:color w:val="000000"/>
        </w:rPr>
        <w:t xml:space="preserve"> (88%).</w:t>
      </w:r>
    </w:p>
    <w:p w:rsidR="00C361EC" w:rsidRDefault="00EC7132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>
        <w:rPr>
          <w:color w:val="000000"/>
        </w:rPr>
        <w:t>4.</w:t>
      </w:r>
      <w:r w:rsidR="00C361EC">
        <w:rPr>
          <w:color w:val="000000"/>
        </w:rPr>
        <w:t>Средства связи предложе</w:t>
      </w:r>
      <w:r w:rsidR="00C361EC" w:rsidRPr="001E537C">
        <w:rPr>
          <w:color w:val="000000"/>
        </w:rPr>
        <w:t>ний в тексте</w:t>
      </w:r>
      <w:r w:rsidR="00C361EC">
        <w:rPr>
          <w:color w:val="000000"/>
        </w:rPr>
        <w:t xml:space="preserve"> (85%).</w:t>
      </w:r>
    </w:p>
    <w:p w:rsidR="00C361EC" w:rsidRDefault="00EC7132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 w:rsidRPr="00EC7132">
        <w:rPr>
          <w:bCs/>
          <w:color w:val="000000"/>
        </w:rPr>
        <w:t>5.</w:t>
      </w:r>
      <w:r w:rsidR="00C361EC">
        <w:rPr>
          <w:color w:val="000000"/>
        </w:rPr>
        <w:t>Знаки препинания в предложениях с обособленн</w:t>
      </w:r>
      <w:r w:rsidR="00C361EC" w:rsidRPr="001E537C">
        <w:rPr>
          <w:color w:val="000000"/>
        </w:rPr>
        <w:t xml:space="preserve">ыми членами </w:t>
      </w:r>
      <w:r w:rsidR="00C361EC">
        <w:rPr>
          <w:color w:val="000000"/>
        </w:rPr>
        <w:t xml:space="preserve"> </w:t>
      </w:r>
      <w:r w:rsidR="00C361EC" w:rsidRPr="001E537C">
        <w:rPr>
          <w:color w:val="000000"/>
        </w:rPr>
        <w:t>(</w:t>
      </w:r>
      <w:r w:rsidR="00C361EC">
        <w:rPr>
          <w:color w:val="000000"/>
        </w:rPr>
        <w:t>82%</w:t>
      </w:r>
      <w:r w:rsidR="00C361EC" w:rsidRPr="001E537C">
        <w:rPr>
          <w:color w:val="000000"/>
        </w:rPr>
        <w:t>)</w:t>
      </w:r>
      <w:r w:rsidR="00C361EC">
        <w:rPr>
          <w:color w:val="000000"/>
        </w:rPr>
        <w:t>.</w:t>
      </w:r>
    </w:p>
    <w:p w:rsidR="00C361EC" w:rsidRDefault="00EC7132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>
        <w:rPr>
          <w:color w:val="000000"/>
        </w:rPr>
        <w:t>6.</w:t>
      </w:r>
      <w:r w:rsidR="00C361EC">
        <w:rPr>
          <w:color w:val="000000"/>
        </w:rPr>
        <w:t xml:space="preserve"> Информационная обработка письменных текстов различ</w:t>
      </w:r>
      <w:r w:rsidR="00C361EC" w:rsidRPr="001E537C">
        <w:rPr>
          <w:color w:val="000000"/>
        </w:rPr>
        <w:t>ных стилей и жанров</w:t>
      </w:r>
      <w:r w:rsidR="00C361EC">
        <w:rPr>
          <w:color w:val="000000"/>
        </w:rPr>
        <w:t xml:space="preserve"> (85%).</w:t>
      </w:r>
    </w:p>
    <w:p w:rsidR="00C361EC" w:rsidRDefault="00EC7132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>
        <w:rPr>
          <w:color w:val="000000"/>
        </w:rPr>
        <w:t>7.</w:t>
      </w:r>
      <w:r w:rsidR="00C361EC">
        <w:rPr>
          <w:color w:val="000000"/>
        </w:rPr>
        <w:t xml:space="preserve"> Текст как речевое произведение. Смысловая и композицион</w:t>
      </w:r>
      <w:r w:rsidR="00C361EC" w:rsidRPr="001E537C">
        <w:rPr>
          <w:color w:val="000000"/>
        </w:rPr>
        <w:t>ная целостность текста</w:t>
      </w:r>
      <w:r w:rsidR="00C361EC">
        <w:rPr>
          <w:color w:val="000000"/>
        </w:rPr>
        <w:t xml:space="preserve"> (94%).</w:t>
      </w:r>
    </w:p>
    <w:p w:rsidR="00C361EC" w:rsidRDefault="00C361EC" w:rsidP="00C361EC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="00EC7132">
        <w:rPr>
          <w:color w:val="000000"/>
        </w:rPr>
        <w:t xml:space="preserve">    </w:t>
      </w:r>
      <w:r>
        <w:rPr>
          <w:color w:val="000000"/>
        </w:rPr>
        <w:t>Примечателен тот факт, что учащиеся справились с заданиями повышенного уровня сложности лучше, чем с заданиями базового уровня (53% - 94%).</w:t>
      </w:r>
    </w:p>
    <w:p w:rsidR="003A01FD" w:rsidRDefault="006C7113" w:rsidP="00EC7132">
      <w:pPr>
        <w:pStyle w:val="a3"/>
        <w:tabs>
          <w:tab w:val="clear" w:pos="4677"/>
          <w:tab w:val="clear" w:pos="9355"/>
          <w:tab w:val="right" w:pos="1080"/>
        </w:tabs>
      </w:pPr>
      <w:r>
        <w:t xml:space="preserve">  </w:t>
      </w:r>
      <w:r w:rsidR="00264AF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C7132">
        <w:t xml:space="preserve">      </w:t>
      </w:r>
      <w:r w:rsidR="009C1499" w:rsidRPr="006C7113">
        <w:t>Низкие результаты показали выпускники при выполнении таких заданий:</w:t>
      </w:r>
    </w:p>
    <w:p w:rsidR="001E6A85" w:rsidRDefault="001E6A85" w:rsidP="00EC7132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>
        <w:rPr>
          <w:color w:val="000000"/>
        </w:rPr>
        <w:t>1.Предложение. Виды предложений по количе</w:t>
      </w:r>
      <w:r w:rsidRPr="001E537C">
        <w:rPr>
          <w:color w:val="000000"/>
        </w:rPr>
        <w:t xml:space="preserve">ству </w:t>
      </w:r>
      <w:r>
        <w:rPr>
          <w:color w:val="000000"/>
        </w:rPr>
        <w:t>грамматических основ. Виды сложных предложений по средствам связи частей. Сложные предложения с разны</w:t>
      </w:r>
      <w:r w:rsidRPr="001E537C">
        <w:rPr>
          <w:color w:val="000000"/>
        </w:rPr>
        <w:t>ми видами связи</w:t>
      </w:r>
      <w:r>
        <w:rPr>
          <w:color w:val="000000"/>
        </w:rPr>
        <w:t xml:space="preserve"> (44%).</w:t>
      </w:r>
    </w:p>
    <w:p w:rsidR="001E6A85" w:rsidRDefault="001E6A85" w:rsidP="00EC7132">
      <w:pPr>
        <w:pStyle w:val="a3"/>
        <w:tabs>
          <w:tab w:val="clear" w:pos="4677"/>
          <w:tab w:val="clear" w:pos="9355"/>
          <w:tab w:val="right" w:pos="1080"/>
        </w:tabs>
        <w:jc w:val="both"/>
        <w:rPr>
          <w:color w:val="000000"/>
        </w:rPr>
      </w:pPr>
      <w:r>
        <w:rPr>
          <w:color w:val="000000"/>
        </w:rPr>
        <w:t>2.</w:t>
      </w:r>
      <w:r w:rsidRPr="001E537C">
        <w:rPr>
          <w:color w:val="000000"/>
        </w:rPr>
        <w:t>Части речи</w:t>
      </w:r>
      <w:r>
        <w:rPr>
          <w:color w:val="000000"/>
        </w:rPr>
        <w:t xml:space="preserve"> (38).</w:t>
      </w:r>
    </w:p>
    <w:p w:rsidR="001E6A85" w:rsidRPr="00B4567C" w:rsidRDefault="001E6A85" w:rsidP="00EC7132">
      <w:pPr>
        <w:pStyle w:val="a3"/>
        <w:tabs>
          <w:tab w:val="clear" w:pos="4677"/>
          <w:tab w:val="clear" w:pos="9355"/>
          <w:tab w:val="right" w:pos="1080"/>
        </w:tabs>
        <w:jc w:val="both"/>
        <w:rPr>
          <w:sz w:val="28"/>
          <w:szCs w:val="28"/>
        </w:rPr>
      </w:pPr>
      <w:r>
        <w:rPr>
          <w:color w:val="000000"/>
        </w:rPr>
        <w:t>3.Знаки препинания в п</w:t>
      </w:r>
      <w:r w:rsidR="00B36B12">
        <w:rPr>
          <w:color w:val="000000"/>
        </w:rPr>
        <w:t xml:space="preserve">ростом осложненном предложении </w:t>
      </w:r>
      <w:r>
        <w:rPr>
          <w:color w:val="000000"/>
        </w:rPr>
        <w:t>с однородны</w:t>
      </w:r>
      <w:r w:rsidRPr="001E537C">
        <w:rPr>
          <w:color w:val="000000"/>
        </w:rPr>
        <w:t>ми членами</w:t>
      </w:r>
      <w:r w:rsidR="00B36B12">
        <w:rPr>
          <w:color w:val="000000"/>
        </w:rPr>
        <w:t xml:space="preserve"> </w:t>
      </w:r>
      <w:r>
        <w:rPr>
          <w:color w:val="000000"/>
        </w:rPr>
        <w:t>(44%).</w:t>
      </w:r>
    </w:p>
    <w:p w:rsidR="00AA6702" w:rsidRPr="00C0237D" w:rsidRDefault="00AA6702" w:rsidP="00AA6702">
      <w:pPr>
        <w:pStyle w:val="a9"/>
        <w:jc w:val="both"/>
        <w:rPr>
          <w:color w:val="000000" w:themeColor="text1"/>
        </w:rPr>
      </w:pPr>
      <w:r w:rsidRPr="00C0237D">
        <w:rPr>
          <w:color w:val="000000" w:themeColor="text1"/>
        </w:rPr>
        <w:t xml:space="preserve">          Из</w:t>
      </w:r>
      <w:r w:rsidR="009E5F88" w:rsidRPr="00C0237D">
        <w:rPr>
          <w:color w:val="000000" w:themeColor="text1"/>
        </w:rPr>
        <w:t xml:space="preserve"> 15 </w:t>
      </w:r>
      <w:r w:rsidRPr="00C0237D">
        <w:rPr>
          <w:color w:val="000000" w:themeColor="text1"/>
        </w:rPr>
        <w:t>выпускников</w:t>
      </w:r>
      <w:r w:rsidR="004D2F80" w:rsidRPr="00C0237D">
        <w:rPr>
          <w:color w:val="000000" w:themeColor="text1"/>
        </w:rPr>
        <w:t xml:space="preserve">  11</w:t>
      </w:r>
      <w:r w:rsidRPr="00C0237D">
        <w:rPr>
          <w:color w:val="000000" w:themeColor="text1"/>
        </w:rPr>
        <w:t xml:space="preserve">А </w:t>
      </w:r>
      <w:r w:rsidR="009E5F88" w:rsidRPr="00C0237D">
        <w:rPr>
          <w:color w:val="000000" w:themeColor="text1"/>
        </w:rPr>
        <w:t xml:space="preserve"> и 19 выпускников 11Б классов никто не справился с выпо</w:t>
      </w:r>
      <w:r w:rsidR="009E5F88" w:rsidRPr="00C0237D">
        <w:rPr>
          <w:color w:val="000000" w:themeColor="text1"/>
        </w:rPr>
        <w:t>л</w:t>
      </w:r>
      <w:r w:rsidR="00C0237D" w:rsidRPr="00C0237D">
        <w:rPr>
          <w:color w:val="000000" w:themeColor="text1"/>
        </w:rPr>
        <w:t>нением заданий части</w:t>
      </w:r>
      <w:proofErr w:type="gramStart"/>
      <w:r w:rsidR="00C0237D" w:rsidRPr="00C0237D">
        <w:rPr>
          <w:color w:val="000000" w:themeColor="text1"/>
        </w:rPr>
        <w:t xml:space="preserve"> А</w:t>
      </w:r>
      <w:proofErr w:type="gramEnd"/>
      <w:r w:rsidR="00C0237D" w:rsidRPr="00C0237D">
        <w:rPr>
          <w:color w:val="000000" w:themeColor="text1"/>
        </w:rPr>
        <w:t xml:space="preserve"> на 100%, что свидетельствует о непрочности знаний учащихся</w:t>
      </w:r>
      <w:r w:rsidR="00B36B12">
        <w:rPr>
          <w:color w:val="000000" w:themeColor="text1"/>
        </w:rPr>
        <w:t>. Максимальное количество правильных ответов в части</w:t>
      </w:r>
      <w:proofErr w:type="gramStart"/>
      <w:r w:rsidR="00B36B12">
        <w:rPr>
          <w:color w:val="000000" w:themeColor="text1"/>
        </w:rPr>
        <w:t xml:space="preserve"> А</w:t>
      </w:r>
      <w:proofErr w:type="gramEnd"/>
      <w:r w:rsidR="00B36B12">
        <w:rPr>
          <w:color w:val="000000" w:themeColor="text1"/>
        </w:rPr>
        <w:t xml:space="preserve"> (29)  у </w:t>
      </w:r>
      <w:r w:rsidR="00C0237D" w:rsidRPr="00C0237D">
        <w:rPr>
          <w:color w:val="000000" w:themeColor="text1"/>
        </w:rPr>
        <w:t xml:space="preserve"> </w:t>
      </w:r>
      <w:proofErr w:type="spellStart"/>
      <w:r w:rsidR="00C0237D" w:rsidRPr="00C0237D">
        <w:rPr>
          <w:color w:val="000000" w:themeColor="text1"/>
        </w:rPr>
        <w:t>Нискубин</w:t>
      </w:r>
      <w:r w:rsidR="00B36B12">
        <w:rPr>
          <w:color w:val="000000" w:themeColor="text1"/>
        </w:rPr>
        <w:t>ой</w:t>
      </w:r>
      <w:proofErr w:type="spellEnd"/>
      <w:r w:rsidR="00C0237D" w:rsidRPr="00C0237D">
        <w:rPr>
          <w:color w:val="000000" w:themeColor="text1"/>
        </w:rPr>
        <w:t xml:space="preserve"> М. (11А класс). Минималь</w:t>
      </w:r>
      <w:r w:rsidR="00B36B12">
        <w:rPr>
          <w:color w:val="000000" w:themeColor="text1"/>
        </w:rPr>
        <w:t xml:space="preserve">ное  количество (7 баллов) у </w:t>
      </w:r>
      <w:r w:rsidR="00C0237D" w:rsidRPr="00C0237D">
        <w:rPr>
          <w:color w:val="000000" w:themeColor="text1"/>
        </w:rPr>
        <w:t xml:space="preserve"> </w:t>
      </w:r>
      <w:proofErr w:type="spellStart"/>
      <w:r w:rsidR="00C0237D" w:rsidRPr="00C0237D">
        <w:rPr>
          <w:color w:val="000000" w:themeColor="text1"/>
        </w:rPr>
        <w:t>Варосян</w:t>
      </w:r>
      <w:r w:rsidR="00B36B12">
        <w:rPr>
          <w:color w:val="000000" w:themeColor="text1"/>
        </w:rPr>
        <w:t>а</w:t>
      </w:r>
      <w:proofErr w:type="spellEnd"/>
      <w:r w:rsidR="00C0237D" w:rsidRPr="00C0237D">
        <w:rPr>
          <w:color w:val="000000" w:themeColor="text1"/>
        </w:rPr>
        <w:t xml:space="preserve"> С. (11Б класс).</w:t>
      </w:r>
      <w:r w:rsidR="00C0237D">
        <w:rPr>
          <w:color w:val="000000" w:themeColor="text1"/>
        </w:rPr>
        <w:t xml:space="preserve"> Только три задания (А</w:t>
      </w:r>
      <w:proofErr w:type="gramStart"/>
      <w:r w:rsidR="00C0237D">
        <w:rPr>
          <w:color w:val="000000" w:themeColor="text1"/>
        </w:rPr>
        <w:t>4</w:t>
      </w:r>
      <w:proofErr w:type="gramEnd"/>
      <w:r w:rsidR="00C0237D">
        <w:rPr>
          <w:color w:val="000000" w:themeColor="text1"/>
        </w:rPr>
        <w:t>, А7, А28) выполнены учащимися на 100%.</w:t>
      </w:r>
      <w:r w:rsidR="005E41EE">
        <w:rPr>
          <w:color w:val="000000" w:themeColor="text1"/>
        </w:rPr>
        <w:t xml:space="preserve"> Самый низкий результат (38%) учащиеся показали в части А11 (части речи).</w:t>
      </w:r>
      <w:r w:rsidR="00B36B12">
        <w:rPr>
          <w:color w:val="000000" w:themeColor="text1"/>
        </w:rPr>
        <w:t xml:space="preserve"> </w:t>
      </w:r>
      <w:r w:rsidR="00C70444">
        <w:rPr>
          <w:color w:val="000000" w:themeColor="text1"/>
        </w:rPr>
        <w:t>Это серьезный пробел в знаниях выпускников, т.к. отсутствие пре</w:t>
      </w:r>
      <w:r w:rsidR="00C70444">
        <w:rPr>
          <w:color w:val="000000" w:themeColor="text1"/>
        </w:rPr>
        <w:t>д</w:t>
      </w:r>
      <w:r w:rsidR="00C70444">
        <w:rPr>
          <w:color w:val="000000" w:themeColor="text1"/>
        </w:rPr>
        <w:t xml:space="preserve">ставления о частях речи влечет за собой ошибки в правописании слов, пунктуационные и грамматические ошибки (ошибки в практическом применении знаний).  </w:t>
      </w:r>
    </w:p>
    <w:p w:rsidR="00B4567C" w:rsidRPr="00BA1837" w:rsidRDefault="00B4567C" w:rsidP="00992988">
      <w:pPr>
        <w:pStyle w:val="a3"/>
        <w:tabs>
          <w:tab w:val="clear" w:pos="4677"/>
          <w:tab w:val="clear" w:pos="9355"/>
          <w:tab w:val="right" w:pos="0"/>
        </w:tabs>
        <w:ind w:left="142"/>
        <w:jc w:val="center"/>
        <w:rPr>
          <w:i/>
          <w:sz w:val="28"/>
          <w:szCs w:val="28"/>
        </w:rPr>
      </w:pPr>
    </w:p>
    <w:p w:rsidR="00D62EC3" w:rsidRPr="00DD36F4" w:rsidRDefault="00992988" w:rsidP="00992988">
      <w:pPr>
        <w:pStyle w:val="a3"/>
        <w:tabs>
          <w:tab w:val="clear" w:pos="4677"/>
          <w:tab w:val="clear" w:pos="9355"/>
          <w:tab w:val="right" w:pos="0"/>
        </w:tabs>
        <w:ind w:left="142"/>
        <w:jc w:val="center"/>
        <w:rPr>
          <w:b/>
          <w:i/>
          <w:sz w:val="28"/>
          <w:szCs w:val="28"/>
        </w:rPr>
      </w:pPr>
      <w:r w:rsidRPr="00DD36F4">
        <w:rPr>
          <w:b/>
          <w:i/>
          <w:sz w:val="28"/>
          <w:szCs w:val="28"/>
        </w:rPr>
        <w:t xml:space="preserve">Результаты выполнения заданий </w:t>
      </w:r>
      <w:r w:rsidR="00D62EC3" w:rsidRPr="00DD36F4">
        <w:rPr>
          <w:b/>
          <w:i/>
          <w:sz w:val="28"/>
          <w:szCs w:val="28"/>
        </w:rPr>
        <w:t>повышенного</w:t>
      </w:r>
      <w:r w:rsidRPr="00DD36F4">
        <w:rPr>
          <w:b/>
          <w:i/>
          <w:sz w:val="28"/>
          <w:szCs w:val="28"/>
        </w:rPr>
        <w:t xml:space="preserve"> уровня сложности </w:t>
      </w:r>
    </w:p>
    <w:p w:rsidR="00992988" w:rsidRPr="00DD36F4" w:rsidRDefault="00992988" w:rsidP="00992988">
      <w:pPr>
        <w:pStyle w:val="a3"/>
        <w:tabs>
          <w:tab w:val="clear" w:pos="4677"/>
          <w:tab w:val="clear" w:pos="9355"/>
          <w:tab w:val="right" w:pos="0"/>
        </w:tabs>
        <w:ind w:left="142"/>
        <w:jc w:val="center"/>
        <w:rPr>
          <w:b/>
          <w:i/>
          <w:sz w:val="28"/>
          <w:szCs w:val="28"/>
        </w:rPr>
      </w:pPr>
      <w:r w:rsidRPr="00DD36F4">
        <w:rPr>
          <w:b/>
          <w:i/>
          <w:sz w:val="28"/>
          <w:szCs w:val="28"/>
        </w:rPr>
        <w:t>(часть В)</w:t>
      </w:r>
    </w:p>
    <w:p w:rsidR="00992988" w:rsidRDefault="00B4567C" w:rsidP="00B4567C">
      <w:pPr>
        <w:shd w:val="clear" w:color="auto" w:fill="FFFFFF"/>
        <w:ind w:right="14"/>
        <w:jc w:val="both"/>
      </w:pPr>
      <w:r>
        <w:t xml:space="preserve">          </w:t>
      </w:r>
      <w:r w:rsidR="00992988">
        <w:rPr>
          <w:spacing w:val="-2"/>
        </w:rPr>
        <w:t>Задания открытого типа с кратким ответом ориентированы главным об</w:t>
      </w:r>
      <w:r w:rsidR="00992988">
        <w:rPr>
          <w:spacing w:val="-2"/>
        </w:rPr>
        <w:softHyphen/>
      </w:r>
      <w:r w:rsidR="00992988">
        <w:rPr>
          <w:spacing w:val="-1"/>
        </w:rPr>
        <w:t>разом на прове</w:t>
      </w:r>
      <w:r w:rsidR="00992988">
        <w:rPr>
          <w:spacing w:val="-1"/>
        </w:rPr>
        <w:t>р</w:t>
      </w:r>
      <w:r w:rsidR="00992988">
        <w:rPr>
          <w:spacing w:val="-1"/>
        </w:rPr>
        <w:t xml:space="preserve">ку лингвистической компетенции </w:t>
      </w:r>
      <w:proofErr w:type="gramStart"/>
      <w:r w:rsidR="00992988">
        <w:rPr>
          <w:spacing w:val="-1"/>
        </w:rPr>
        <w:t>экзаменуемых</w:t>
      </w:r>
      <w:proofErr w:type="gramEnd"/>
      <w:r w:rsidR="00992988">
        <w:rPr>
          <w:spacing w:val="-1"/>
        </w:rPr>
        <w:t xml:space="preserve">. В заданиях </w:t>
      </w:r>
      <w:r w:rsidR="00992988">
        <w:t>этого типа для анализа предл</w:t>
      </w:r>
      <w:r w:rsidR="00992988">
        <w:t>а</w:t>
      </w:r>
      <w:r w:rsidR="00992988">
        <w:t>гается более сложный, чем в заданиях с выбо</w:t>
      </w:r>
      <w:r w:rsidR="00992988">
        <w:softHyphen/>
      </w:r>
      <w:r w:rsidR="00992988">
        <w:rPr>
          <w:spacing w:val="-1"/>
        </w:rPr>
        <w:t>ром ответа, языковой материал, причем пред</w:t>
      </w:r>
      <w:r w:rsidR="00992988">
        <w:rPr>
          <w:spacing w:val="-1"/>
        </w:rPr>
        <w:t>ъ</w:t>
      </w:r>
      <w:r w:rsidR="00992988">
        <w:rPr>
          <w:spacing w:val="-1"/>
        </w:rPr>
        <w:t>является он не в виде изолиро</w:t>
      </w:r>
      <w:r w:rsidR="00992988">
        <w:rPr>
          <w:spacing w:val="-2"/>
        </w:rPr>
        <w:t>ванных языковых примеров (слов, словосочетаний, предлож</w:t>
      </w:r>
      <w:r w:rsidR="00992988">
        <w:rPr>
          <w:spacing w:val="-2"/>
        </w:rPr>
        <w:t>е</w:t>
      </w:r>
      <w:r w:rsidR="00992988">
        <w:rPr>
          <w:spacing w:val="-2"/>
        </w:rPr>
        <w:t>ний), а на мате</w:t>
      </w:r>
      <w:r w:rsidR="00992988">
        <w:rPr>
          <w:spacing w:val="-2"/>
        </w:rPr>
        <w:softHyphen/>
        <w:t>риале текста.</w:t>
      </w:r>
    </w:p>
    <w:p w:rsidR="00992988" w:rsidRDefault="00992988" w:rsidP="00992988">
      <w:pPr>
        <w:shd w:val="clear" w:color="auto" w:fill="FFFFFF"/>
        <w:ind w:left="19" w:firstLine="680"/>
        <w:jc w:val="both"/>
      </w:pPr>
      <w:r>
        <w:t xml:space="preserve">В целом задания к тексту представляют собой многоаспектный анализ </w:t>
      </w:r>
      <w:r>
        <w:rPr>
          <w:spacing w:val="-1"/>
        </w:rPr>
        <w:t>текста (смы</w:t>
      </w:r>
      <w:r>
        <w:rPr>
          <w:spacing w:val="-1"/>
        </w:rPr>
        <w:t>с</w:t>
      </w:r>
      <w:r>
        <w:rPr>
          <w:spacing w:val="-1"/>
        </w:rPr>
        <w:t>ловой, композиционный, типологический, стилистический, язы</w:t>
      </w:r>
      <w:r>
        <w:t>ковой) и являются заданиями повышенного уровня сложности.</w:t>
      </w:r>
    </w:p>
    <w:p w:rsidR="00B4567C" w:rsidRPr="00B4567C" w:rsidRDefault="00B4567C" w:rsidP="00B4567C">
      <w:pPr>
        <w:pStyle w:val="a3"/>
        <w:tabs>
          <w:tab w:val="clear" w:pos="4677"/>
          <w:tab w:val="clear" w:pos="9355"/>
          <w:tab w:val="right" w:pos="0"/>
        </w:tabs>
        <w:ind w:firstLine="142"/>
        <w:jc w:val="both"/>
      </w:pPr>
      <w:r w:rsidRPr="00B4567C">
        <w:rPr>
          <w:color w:val="FF0000"/>
        </w:rPr>
        <w:tab/>
      </w:r>
      <w:r w:rsidRPr="00B4567C">
        <w:t>Вторая часть работы ориентирована</w:t>
      </w:r>
      <w:r>
        <w:t xml:space="preserve"> </w:t>
      </w:r>
      <w:r w:rsidRPr="00B4567C">
        <w:t>как на итоговую аттестацию выпускников школы, так и отбор абитуриентов для продолжения учебы в вузе. Традиционно эти задания вызыв</w:t>
      </w:r>
      <w:r w:rsidRPr="00B4567C">
        <w:t>а</w:t>
      </w:r>
      <w:r w:rsidRPr="00B4567C">
        <w:t xml:space="preserve">ют у выпускников наибольшие затруднения. </w:t>
      </w:r>
    </w:p>
    <w:p w:rsidR="004C78D9" w:rsidRPr="00B4567C" w:rsidRDefault="00B4567C" w:rsidP="00B4567C">
      <w:pPr>
        <w:pStyle w:val="a3"/>
        <w:tabs>
          <w:tab w:val="clear" w:pos="4677"/>
          <w:tab w:val="clear" w:pos="9355"/>
          <w:tab w:val="right" w:pos="1080"/>
        </w:tabs>
        <w:jc w:val="both"/>
      </w:pPr>
      <w:r w:rsidRPr="00B4567C">
        <w:tab/>
        <w:t xml:space="preserve">             </w:t>
      </w:r>
      <w:r w:rsidR="004C78D9" w:rsidRPr="00B4567C">
        <w:t xml:space="preserve">Уровень </w:t>
      </w:r>
      <w:proofErr w:type="spellStart"/>
      <w:r w:rsidR="004C78D9" w:rsidRPr="00B4567C">
        <w:t>сформированности</w:t>
      </w:r>
      <w:proofErr w:type="spellEnd"/>
      <w:r w:rsidR="004C78D9" w:rsidRPr="00B4567C">
        <w:t xml:space="preserve"> той или иной компетенции можно определить по резул</w:t>
      </w:r>
      <w:r w:rsidR="004C78D9" w:rsidRPr="00B4567C">
        <w:t>ь</w:t>
      </w:r>
      <w:r w:rsidR="004C78D9" w:rsidRPr="00B4567C">
        <w:t>татам выполнения групп заданий, проверяющих соответствующие умения.</w:t>
      </w:r>
      <w:r w:rsidR="00FB407B" w:rsidRPr="00B4567C">
        <w:t xml:space="preserve"> Видно, что общий результат выполнения зада</w:t>
      </w:r>
      <w:r>
        <w:t xml:space="preserve">ний повышенного </w:t>
      </w:r>
      <w:r w:rsidR="00FB407B" w:rsidRPr="00B4567C">
        <w:t xml:space="preserve"> уровня сложности низкий. Данные </w:t>
      </w:r>
      <w:r w:rsidR="004C78D9" w:rsidRPr="00B4567C">
        <w:t xml:space="preserve"> предста</w:t>
      </w:r>
      <w:r w:rsidR="004C78D9" w:rsidRPr="00B4567C">
        <w:t>в</w:t>
      </w:r>
      <w:r w:rsidR="004A33DB">
        <w:t>лены в таблице ниже.</w:t>
      </w:r>
    </w:p>
    <w:p w:rsidR="00FB407B" w:rsidRDefault="00FB407B" w:rsidP="00937DCC">
      <w:pPr>
        <w:pStyle w:val="a3"/>
        <w:tabs>
          <w:tab w:val="clear" w:pos="4677"/>
          <w:tab w:val="clear" w:pos="9355"/>
          <w:tab w:val="right" w:pos="1080"/>
        </w:tabs>
        <w:ind w:left="142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1317"/>
        <w:gridCol w:w="890"/>
        <w:gridCol w:w="854"/>
        <w:gridCol w:w="1461"/>
      </w:tblGrid>
      <w:tr w:rsidR="005E1ECB" w:rsidTr="005E1ECB">
        <w:tc>
          <w:tcPr>
            <w:tcW w:w="5332" w:type="dxa"/>
          </w:tcPr>
          <w:p w:rsidR="005E1ECB" w:rsidRPr="001E537C" w:rsidRDefault="005E1ECB" w:rsidP="004C3F9C">
            <w:r w:rsidRPr="001E537C">
              <w:rPr>
                <w:rStyle w:val="ac"/>
                <w:color w:val="000000"/>
                <w:shd w:val="clear" w:color="auto" w:fill="FFFFFF"/>
              </w:rPr>
              <w:t>Проверяемые элементы содержания и виды деятельности</w:t>
            </w:r>
          </w:p>
        </w:tc>
        <w:tc>
          <w:tcPr>
            <w:tcW w:w="1317" w:type="dxa"/>
          </w:tcPr>
          <w:p w:rsidR="005E1ECB" w:rsidRDefault="005E1ECB" w:rsidP="004C3F9C">
            <w:r>
              <w:t xml:space="preserve">Уровень сложности задания </w:t>
            </w:r>
          </w:p>
        </w:tc>
        <w:tc>
          <w:tcPr>
            <w:tcW w:w="890" w:type="dxa"/>
          </w:tcPr>
          <w:p w:rsidR="005E1ECB" w:rsidRDefault="005E1ECB" w:rsidP="004C3F9C">
            <w:r>
              <w:t>11А,%</w:t>
            </w:r>
          </w:p>
        </w:tc>
        <w:tc>
          <w:tcPr>
            <w:tcW w:w="854" w:type="dxa"/>
          </w:tcPr>
          <w:p w:rsidR="005E1ECB" w:rsidRDefault="005E1ECB" w:rsidP="004C3F9C">
            <w:r>
              <w:t>11Б,%</w:t>
            </w:r>
          </w:p>
        </w:tc>
        <w:tc>
          <w:tcPr>
            <w:tcW w:w="1461" w:type="dxa"/>
          </w:tcPr>
          <w:p w:rsidR="005E1ECB" w:rsidRDefault="005E1ECB" w:rsidP="004C3F9C">
            <w:r>
              <w:t>Всего, пр</w:t>
            </w:r>
            <w:r>
              <w:t>о</w:t>
            </w:r>
            <w:r>
              <w:t>цент в</w:t>
            </w:r>
            <w:r>
              <w:t>ы</w:t>
            </w:r>
            <w:r>
              <w:t>полнения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В</w:t>
            </w:r>
            <w:proofErr w:type="gramStart"/>
            <w:r w:rsidRPr="001E537C">
              <w:rPr>
                <w:b/>
                <w:bCs/>
                <w:color w:val="000000"/>
              </w:rPr>
              <w:t>1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Основ</w:t>
            </w:r>
            <w:r w:rsidRPr="001E537C">
              <w:rPr>
                <w:color w:val="000000"/>
              </w:rPr>
              <w:t>ные способы словообразов</w:t>
            </w:r>
            <w:r w:rsidRPr="001E537C">
              <w:rPr>
                <w:color w:val="000000"/>
              </w:rPr>
              <w:t>а</w:t>
            </w:r>
            <w:r w:rsidRPr="001E537C">
              <w:rPr>
                <w:color w:val="000000"/>
              </w:rPr>
              <w:t>ния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DD36F4" w:rsidP="004C3F9C">
            <w:r>
              <w:t>47</w:t>
            </w:r>
          </w:p>
        </w:tc>
        <w:tc>
          <w:tcPr>
            <w:tcW w:w="854" w:type="dxa"/>
          </w:tcPr>
          <w:p w:rsidR="005E1ECB" w:rsidRDefault="00DD36F4" w:rsidP="004C3F9C">
            <w:r>
              <w:t>47</w:t>
            </w:r>
          </w:p>
        </w:tc>
        <w:tc>
          <w:tcPr>
            <w:tcW w:w="1461" w:type="dxa"/>
          </w:tcPr>
          <w:p w:rsidR="005E1ECB" w:rsidRDefault="00DD36F4" w:rsidP="004C3F9C">
            <w:r>
              <w:t>47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В</w:t>
            </w:r>
            <w:proofErr w:type="gramStart"/>
            <w:r w:rsidRPr="001E537C">
              <w:rPr>
                <w:b/>
                <w:bCs/>
                <w:color w:val="000000"/>
              </w:rPr>
              <w:t>2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Части речи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DD36F4" w:rsidP="004C3F9C">
            <w:r>
              <w:t>33</w:t>
            </w:r>
          </w:p>
        </w:tc>
        <w:tc>
          <w:tcPr>
            <w:tcW w:w="854" w:type="dxa"/>
          </w:tcPr>
          <w:p w:rsidR="005E1ECB" w:rsidRDefault="00DD36F4" w:rsidP="004C3F9C">
            <w:r>
              <w:t>26</w:t>
            </w:r>
          </w:p>
        </w:tc>
        <w:tc>
          <w:tcPr>
            <w:tcW w:w="1461" w:type="dxa"/>
          </w:tcPr>
          <w:p w:rsidR="005E1ECB" w:rsidRDefault="00DD36F4" w:rsidP="004C3F9C">
            <w:r>
              <w:t>29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lastRenderedPageBreak/>
              <w:t>Задание В3.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Типы подчинитель</w:t>
            </w:r>
            <w:r w:rsidRPr="001E537C">
              <w:rPr>
                <w:color w:val="000000"/>
              </w:rPr>
              <w:t>ной связи в сл</w:t>
            </w:r>
            <w:r w:rsidRPr="001E537C">
              <w:rPr>
                <w:color w:val="000000"/>
              </w:rPr>
              <w:t>о</w:t>
            </w:r>
            <w:r w:rsidRPr="001E537C">
              <w:rPr>
                <w:color w:val="000000"/>
              </w:rPr>
              <w:t>восочетании: согласование, управление, прим</w:t>
            </w:r>
            <w:r w:rsidRPr="001E537C">
              <w:rPr>
                <w:color w:val="000000"/>
              </w:rPr>
              <w:t>ы</w:t>
            </w:r>
            <w:r w:rsidRPr="001E537C">
              <w:rPr>
                <w:color w:val="000000"/>
              </w:rPr>
              <w:t>кание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DD36F4" w:rsidP="004C3F9C">
            <w:r>
              <w:t>67</w:t>
            </w:r>
          </w:p>
        </w:tc>
        <w:tc>
          <w:tcPr>
            <w:tcW w:w="854" w:type="dxa"/>
          </w:tcPr>
          <w:p w:rsidR="005E1ECB" w:rsidRDefault="00DD36F4" w:rsidP="004C3F9C">
            <w:r>
              <w:t>37</w:t>
            </w:r>
          </w:p>
        </w:tc>
        <w:tc>
          <w:tcPr>
            <w:tcW w:w="1461" w:type="dxa"/>
          </w:tcPr>
          <w:p w:rsidR="005E1ECB" w:rsidRDefault="00DD36F4" w:rsidP="004C3F9C">
            <w:r>
              <w:t>50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В</w:t>
            </w:r>
            <w:proofErr w:type="gramStart"/>
            <w:r w:rsidRPr="001E537C">
              <w:rPr>
                <w:b/>
                <w:bCs/>
                <w:color w:val="000000"/>
              </w:rPr>
              <w:t>4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Предложение. Грамматическая (предикативная) основа предложения. Виды предложений по наличию главных членов: дв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со</w:t>
            </w:r>
            <w:r w:rsidRPr="001E537C">
              <w:rPr>
                <w:color w:val="000000"/>
              </w:rPr>
              <w:t>став</w:t>
            </w:r>
            <w:r>
              <w:rPr>
                <w:color w:val="000000"/>
              </w:rPr>
              <w:t>ные и односостав</w:t>
            </w:r>
            <w:r w:rsidRPr="001E537C">
              <w:rPr>
                <w:color w:val="000000"/>
              </w:rPr>
              <w:t>ные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DD36F4" w:rsidP="004C3F9C">
            <w:r>
              <w:t>47</w:t>
            </w:r>
          </w:p>
        </w:tc>
        <w:tc>
          <w:tcPr>
            <w:tcW w:w="854" w:type="dxa"/>
          </w:tcPr>
          <w:p w:rsidR="005E1ECB" w:rsidRDefault="00DD36F4" w:rsidP="004C3F9C">
            <w:r>
              <w:t>32</w:t>
            </w:r>
          </w:p>
        </w:tc>
        <w:tc>
          <w:tcPr>
            <w:tcW w:w="1461" w:type="dxa"/>
          </w:tcPr>
          <w:p w:rsidR="005E1ECB" w:rsidRDefault="00DD36F4" w:rsidP="004C3F9C">
            <w:r>
              <w:t>38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В5.</w:t>
            </w:r>
            <w:r>
              <w:rPr>
                <w:color w:val="000000"/>
              </w:rPr>
              <w:t>Простое осложнен</w:t>
            </w:r>
            <w:r w:rsidRPr="001E537C">
              <w:rPr>
                <w:color w:val="000000"/>
              </w:rPr>
              <w:t>ное предложение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DD36F4" w:rsidP="004C3F9C">
            <w:r>
              <w:t>60</w:t>
            </w:r>
          </w:p>
        </w:tc>
        <w:tc>
          <w:tcPr>
            <w:tcW w:w="854" w:type="dxa"/>
          </w:tcPr>
          <w:p w:rsidR="005E1ECB" w:rsidRDefault="00DD36F4" w:rsidP="004C3F9C">
            <w:r>
              <w:t>42</w:t>
            </w:r>
          </w:p>
        </w:tc>
        <w:tc>
          <w:tcPr>
            <w:tcW w:w="1461" w:type="dxa"/>
          </w:tcPr>
          <w:p w:rsidR="005E1ECB" w:rsidRDefault="00DD36F4" w:rsidP="004C3F9C">
            <w:r>
              <w:t>50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В</w:t>
            </w:r>
            <w:proofErr w:type="gramStart"/>
            <w:r w:rsidRPr="001E537C">
              <w:rPr>
                <w:b/>
                <w:bCs/>
                <w:color w:val="000000"/>
              </w:rPr>
              <w:t>6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Слож</w:t>
            </w:r>
            <w:r w:rsidRPr="001E537C">
              <w:rPr>
                <w:color w:val="000000"/>
              </w:rPr>
              <w:t>ное предложение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DD36F4" w:rsidP="004C3F9C">
            <w:r>
              <w:t>40</w:t>
            </w:r>
          </w:p>
        </w:tc>
        <w:tc>
          <w:tcPr>
            <w:tcW w:w="854" w:type="dxa"/>
          </w:tcPr>
          <w:p w:rsidR="005E1ECB" w:rsidRDefault="00DD36F4" w:rsidP="004C3F9C">
            <w:r>
              <w:t>26</w:t>
            </w:r>
          </w:p>
        </w:tc>
        <w:tc>
          <w:tcPr>
            <w:tcW w:w="1461" w:type="dxa"/>
          </w:tcPr>
          <w:p w:rsidR="005E1ECB" w:rsidRDefault="00DD36F4" w:rsidP="004C3F9C">
            <w:r>
              <w:t>32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В</w:t>
            </w:r>
            <w:proofErr w:type="gramStart"/>
            <w:r w:rsidRPr="001E537C">
              <w:rPr>
                <w:b/>
                <w:bCs/>
                <w:color w:val="000000"/>
              </w:rPr>
              <w:t>7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Средства связи предложе</w:t>
            </w:r>
            <w:r w:rsidRPr="001E537C">
              <w:rPr>
                <w:color w:val="000000"/>
              </w:rPr>
              <w:t>ний в те</w:t>
            </w:r>
            <w:r w:rsidRPr="001E537C">
              <w:rPr>
                <w:color w:val="000000"/>
              </w:rPr>
              <w:t>к</w:t>
            </w:r>
            <w:r w:rsidRPr="001E537C">
              <w:rPr>
                <w:color w:val="000000"/>
              </w:rPr>
              <w:t>сте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4A1278" w:rsidP="004C3F9C">
            <w:r>
              <w:t>67</w:t>
            </w:r>
          </w:p>
        </w:tc>
        <w:tc>
          <w:tcPr>
            <w:tcW w:w="854" w:type="dxa"/>
          </w:tcPr>
          <w:p w:rsidR="005E1ECB" w:rsidRDefault="004A1278" w:rsidP="004C3F9C">
            <w:r>
              <w:t>47</w:t>
            </w:r>
          </w:p>
        </w:tc>
        <w:tc>
          <w:tcPr>
            <w:tcW w:w="1461" w:type="dxa"/>
          </w:tcPr>
          <w:p w:rsidR="005E1ECB" w:rsidRDefault="004A1278" w:rsidP="004C3F9C">
            <w:r>
              <w:t>56</w:t>
            </w:r>
          </w:p>
        </w:tc>
      </w:tr>
      <w:tr w:rsidR="005E1ECB" w:rsidTr="005E1ECB">
        <w:tc>
          <w:tcPr>
            <w:tcW w:w="5332" w:type="dxa"/>
            <w:vAlign w:val="center"/>
          </w:tcPr>
          <w:p w:rsidR="005E1ECB" w:rsidRPr="001E537C" w:rsidRDefault="005E1ECB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В8.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Речь. Языко</w:t>
            </w:r>
            <w:r w:rsidRPr="001E537C">
              <w:rPr>
                <w:color w:val="000000"/>
              </w:rPr>
              <w:t>вые средства выраз</w:t>
            </w:r>
            <w:r w:rsidRPr="001E537C">
              <w:rPr>
                <w:color w:val="000000"/>
              </w:rPr>
              <w:t>и</w:t>
            </w:r>
            <w:r w:rsidRPr="001E537C">
              <w:rPr>
                <w:color w:val="000000"/>
              </w:rPr>
              <w:t>тельности</w:t>
            </w:r>
            <w:r>
              <w:rPr>
                <w:color w:val="000000"/>
              </w:rPr>
              <w:t xml:space="preserve"> (максимально 4 балла)</w:t>
            </w:r>
          </w:p>
        </w:tc>
        <w:tc>
          <w:tcPr>
            <w:tcW w:w="1317" w:type="dxa"/>
            <w:vAlign w:val="center"/>
          </w:tcPr>
          <w:p w:rsidR="005E1ECB" w:rsidRPr="001E537C" w:rsidRDefault="005E1ECB" w:rsidP="004C3F9C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537C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890" w:type="dxa"/>
          </w:tcPr>
          <w:p w:rsidR="005E1ECB" w:rsidRDefault="005E1ECB" w:rsidP="004C3F9C"/>
        </w:tc>
        <w:tc>
          <w:tcPr>
            <w:tcW w:w="854" w:type="dxa"/>
          </w:tcPr>
          <w:p w:rsidR="005E1ECB" w:rsidRDefault="005E1ECB" w:rsidP="004C3F9C"/>
        </w:tc>
        <w:tc>
          <w:tcPr>
            <w:tcW w:w="1461" w:type="dxa"/>
          </w:tcPr>
          <w:p w:rsidR="005E1ECB" w:rsidRDefault="005E1ECB" w:rsidP="004C3F9C"/>
        </w:tc>
      </w:tr>
    </w:tbl>
    <w:p w:rsidR="005E1ECB" w:rsidRDefault="005E1ECB" w:rsidP="00937DCC">
      <w:pPr>
        <w:pStyle w:val="a3"/>
        <w:tabs>
          <w:tab w:val="clear" w:pos="4677"/>
          <w:tab w:val="clear" w:pos="9355"/>
          <w:tab w:val="right" w:pos="1080"/>
        </w:tabs>
        <w:ind w:left="142"/>
        <w:rPr>
          <w:sz w:val="28"/>
          <w:szCs w:val="28"/>
        </w:rPr>
      </w:pPr>
    </w:p>
    <w:tbl>
      <w:tblPr>
        <w:tblW w:w="7280" w:type="dxa"/>
        <w:tblInd w:w="103" w:type="dxa"/>
        <w:tblLook w:val="04A0" w:firstRow="1" w:lastRow="0" w:firstColumn="1" w:lastColumn="0" w:noHBand="0" w:noVBand="1"/>
      </w:tblPr>
      <w:tblGrid>
        <w:gridCol w:w="1540"/>
        <w:gridCol w:w="820"/>
        <w:gridCol w:w="820"/>
        <w:gridCol w:w="820"/>
        <w:gridCol w:w="820"/>
        <w:gridCol w:w="820"/>
        <w:gridCol w:w="820"/>
        <w:gridCol w:w="820"/>
      </w:tblGrid>
      <w:tr w:rsidR="005E1ECB" w:rsidRPr="005E1ECB" w:rsidTr="005E1ECB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Start"/>
            <w:r w:rsidRPr="005E1ECB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Start"/>
            <w:r w:rsidRPr="005E1EC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Start"/>
            <w:r w:rsidRPr="005E1ECB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Start"/>
            <w:r w:rsidRPr="005E1ECB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CB" w:rsidRPr="005E1ECB" w:rsidRDefault="005E1ECB" w:rsidP="005E1E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</w:t>
            </w:r>
            <w:proofErr w:type="gramStart"/>
            <w:r w:rsidRPr="005E1ECB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</w:tr>
      <w:tr w:rsidR="005E1ECB" w:rsidRPr="005E1ECB" w:rsidTr="005E1EC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40%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67%</w:t>
            </w:r>
          </w:p>
        </w:tc>
      </w:tr>
      <w:tr w:rsidR="005E1ECB" w:rsidRPr="005E1ECB" w:rsidTr="005E1EC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11Б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37%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42%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</w:tr>
      <w:tr w:rsidR="005E1ECB" w:rsidRPr="005E1ECB" w:rsidTr="005E1ECB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47%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38%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50%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56%</w:t>
            </w:r>
          </w:p>
        </w:tc>
      </w:tr>
    </w:tbl>
    <w:p w:rsidR="00D62EC3" w:rsidRDefault="00D62EC3" w:rsidP="00D62EC3">
      <w:pPr>
        <w:pStyle w:val="a9"/>
      </w:pPr>
    </w:p>
    <w:p w:rsidR="005E1ECB" w:rsidRDefault="005E1ECB" w:rsidP="00D62EC3">
      <w:pPr>
        <w:pStyle w:val="a9"/>
      </w:pPr>
      <w:r w:rsidRPr="005E1ECB">
        <w:rPr>
          <w:noProof/>
        </w:rPr>
        <w:drawing>
          <wp:inline distT="0" distB="0" distL="0" distR="0">
            <wp:extent cx="3810000" cy="18288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1ECB" w:rsidRDefault="005E1ECB" w:rsidP="00D62EC3">
      <w:pPr>
        <w:pStyle w:val="a9"/>
      </w:pPr>
    </w:p>
    <w:tbl>
      <w:tblPr>
        <w:tblW w:w="1640" w:type="dxa"/>
        <w:tblInd w:w="103" w:type="dxa"/>
        <w:tblLook w:val="04A0" w:firstRow="1" w:lastRow="0" w:firstColumn="1" w:lastColumn="0" w:noHBand="0" w:noVBand="1"/>
      </w:tblPr>
      <w:tblGrid>
        <w:gridCol w:w="820"/>
        <w:gridCol w:w="820"/>
      </w:tblGrid>
      <w:tr w:rsidR="005E1ECB" w:rsidRPr="005E1ECB" w:rsidTr="005E1ECB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В8 0 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</w:tr>
      <w:tr w:rsidR="005E1ECB" w:rsidRPr="005E1ECB" w:rsidTr="005E1EC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В8 1 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</w:tr>
      <w:tr w:rsidR="005E1ECB" w:rsidRPr="005E1ECB" w:rsidTr="005E1EC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В8 2 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15%</w:t>
            </w:r>
          </w:p>
        </w:tc>
      </w:tr>
      <w:tr w:rsidR="005E1ECB" w:rsidRPr="005E1ECB" w:rsidTr="005E1EC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В8 3 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</w:tr>
      <w:tr w:rsidR="005E1ECB" w:rsidRPr="005E1ECB" w:rsidTr="005E1EC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В8 4 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CB" w:rsidRPr="005E1ECB" w:rsidRDefault="005E1ECB" w:rsidP="005E1EC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E1ECB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</w:tr>
    </w:tbl>
    <w:p w:rsidR="005E1ECB" w:rsidRDefault="005E1ECB" w:rsidP="00D62EC3">
      <w:pPr>
        <w:pStyle w:val="a9"/>
      </w:pPr>
    </w:p>
    <w:p w:rsidR="005E1ECB" w:rsidRDefault="005E1ECB" w:rsidP="00D62EC3">
      <w:pPr>
        <w:pStyle w:val="a9"/>
      </w:pPr>
      <w:r w:rsidRPr="005E1ECB">
        <w:rPr>
          <w:noProof/>
        </w:rPr>
        <w:drawing>
          <wp:inline distT="0" distB="0" distL="0" distR="0">
            <wp:extent cx="3752850" cy="192405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1ECB" w:rsidRDefault="005E1ECB" w:rsidP="00D62EC3">
      <w:pPr>
        <w:pStyle w:val="a9"/>
      </w:pPr>
    </w:p>
    <w:p w:rsidR="005E1ECB" w:rsidRPr="00DE1EF5" w:rsidRDefault="005E1ECB" w:rsidP="00D62EC3">
      <w:pPr>
        <w:pStyle w:val="a9"/>
      </w:pPr>
    </w:p>
    <w:p w:rsidR="00D62EC3" w:rsidRDefault="00D62EC3" w:rsidP="00D62EC3">
      <w:pPr>
        <w:pStyle w:val="a9"/>
        <w:rPr>
          <w:color w:val="000000" w:themeColor="text1"/>
        </w:rPr>
      </w:pPr>
      <w:r w:rsidRPr="00C70444">
        <w:rPr>
          <w:color w:val="000000" w:themeColor="text1"/>
        </w:rPr>
        <w:t xml:space="preserve">      </w:t>
      </w:r>
      <w:r w:rsidR="00C70444">
        <w:rPr>
          <w:color w:val="000000" w:themeColor="text1"/>
        </w:rPr>
        <w:t>Крайне н</w:t>
      </w:r>
      <w:r w:rsidRPr="00C70444">
        <w:rPr>
          <w:color w:val="000000" w:themeColor="text1"/>
        </w:rPr>
        <w:t>изкие результаты показали выпускники при выполнении таких заданий:</w:t>
      </w:r>
    </w:p>
    <w:p w:rsidR="00C70444" w:rsidRDefault="00C70444" w:rsidP="00D62EC3">
      <w:pPr>
        <w:pStyle w:val="a9"/>
        <w:rPr>
          <w:color w:val="000000"/>
        </w:rPr>
      </w:pPr>
      <w:r w:rsidRPr="001E537C">
        <w:rPr>
          <w:b/>
          <w:bCs/>
          <w:color w:val="000000"/>
        </w:rPr>
        <w:lastRenderedPageBreak/>
        <w:t>В</w:t>
      </w:r>
      <w:proofErr w:type="gramStart"/>
      <w:r w:rsidRPr="001E537C">
        <w:rPr>
          <w:b/>
          <w:bCs/>
          <w:color w:val="000000"/>
        </w:rPr>
        <w:t>2</w:t>
      </w:r>
      <w:proofErr w:type="gramEnd"/>
      <w:r w:rsidRPr="001E537C">
        <w:rPr>
          <w:b/>
          <w:bCs/>
          <w:color w:val="000000"/>
        </w:rPr>
        <w:t>.</w:t>
      </w:r>
      <w:r w:rsidRPr="001E537C">
        <w:rPr>
          <w:color w:val="000000"/>
        </w:rPr>
        <w:t> Части речи</w:t>
      </w:r>
      <w:r>
        <w:rPr>
          <w:color w:val="000000"/>
        </w:rPr>
        <w:t xml:space="preserve"> (29%);</w:t>
      </w:r>
    </w:p>
    <w:p w:rsidR="00C70444" w:rsidRDefault="00C70444" w:rsidP="00D62EC3">
      <w:pPr>
        <w:pStyle w:val="a9"/>
        <w:rPr>
          <w:color w:val="000000"/>
        </w:rPr>
      </w:pPr>
      <w:r w:rsidRPr="001E537C">
        <w:rPr>
          <w:b/>
          <w:bCs/>
          <w:color w:val="000000"/>
        </w:rPr>
        <w:t>В</w:t>
      </w:r>
      <w:proofErr w:type="gramStart"/>
      <w:r w:rsidRPr="001E537C">
        <w:rPr>
          <w:b/>
          <w:bCs/>
          <w:color w:val="000000"/>
        </w:rPr>
        <w:t>4</w:t>
      </w:r>
      <w:proofErr w:type="gramEnd"/>
      <w:r w:rsidRPr="001E537C">
        <w:rPr>
          <w:b/>
          <w:bCs/>
          <w:color w:val="000000"/>
        </w:rPr>
        <w:t>.</w:t>
      </w:r>
      <w:r w:rsidRPr="001E537C">
        <w:rPr>
          <w:color w:val="000000"/>
        </w:rPr>
        <w:t> </w:t>
      </w:r>
      <w:r>
        <w:rPr>
          <w:color w:val="000000"/>
        </w:rPr>
        <w:t>Предложение. Грамматическая (предикативная) основа предложения. Виды предложений по наличию главных членов: двусо</w:t>
      </w:r>
      <w:r w:rsidRPr="001E537C">
        <w:rPr>
          <w:color w:val="000000"/>
        </w:rPr>
        <w:t>став</w:t>
      </w:r>
      <w:r>
        <w:rPr>
          <w:color w:val="000000"/>
        </w:rPr>
        <w:t>ные и односостав</w:t>
      </w:r>
      <w:r w:rsidRPr="001E537C">
        <w:rPr>
          <w:color w:val="000000"/>
        </w:rPr>
        <w:t>ные</w:t>
      </w:r>
      <w:r>
        <w:rPr>
          <w:color w:val="000000"/>
        </w:rPr>
        <w:t xml:space="preserve"> (38%);</w:t>
      </w:r>
    </w:p>
    <w:p w:rsidR="002F0078" w:rsidRDefault="002F0078" w:rsidP="00D62EC3">
      <w:pPr>
        <w:pStyle w:val="a9"/>
        <w:rPr>
          <w:color w:val="000000"/>
        </w:rPr>
      </w:pPr>
      <w:r w:rsidRPr="001E537C">
        <w:rPr>
          <w:b/>
          <w:bCs/>
          <w:color w:val="000000"/>
        </w:rPr>
        <w:t>В</w:t>
      </w:r>
      <w:proofErr w:type="gramStart"/>
      <w:r w:rsidRPr="001E537C">
        <w:rPr>
          <w:b/>
          <w:bCs/>
          <w:color w:val="000000"/>
        </w:rPr>
        <w:t>6</w:t>
      </w:r>
      <w:proofErr w:type="gramEnd"/>
      <w:r w:rsidRPr="001E537C">
        <w:rPr>
          <w:b/>
          <w:bCs/>
          <w:color w:val="000000"/>
        </w:rPr>
        <w:t>.</w:t>
      </w:r>
      <w:r w:rsidRPr="001E537C">
        <w:rPr>
          <w:color w:val="000000"/>
        </w:rPr>
        <w:t> </w:t>
      </w:r>
      <w:r>
        <w:rPr>
          <w:color w:val="000000"/>
        </w:rPr>
        <w:t>Слож</w:t>
      </w:r>
      <w:r w:rsidRPr="001E537C">
        <w:rPr>
          <w:color w:val="000000"/>
        </w:rPr>
        <w:t>ное предложение</w:t>
      </w:r>
      <w:r>
        <w:rPr>
          <w:color w:val="000000"/>
        </w:rPr>
        <w:t xml:space="preserve"> (32%).</w:t>
      </w:r>
    </w:p>
    <w:p w:rsidR="002F0078" w:rsidRPr="00C70444" w:rsidRDefault="002F0078" w:rsidP="00D62EC3">
      <w:pPr>
        <w:pStyle w:val="a9"/>
        <w:rPr>
          <w:color w:val="000000"/>
        </w:rPr>
      </w:pPr>
      <w:r>
        <w:rPr>
          <w:color w:val="000000"/>
        </w:rPr>
        <w:t>Все указанные темы теснейшим образом связаны между собой. Пробелы в морфологии в</w:t>
      </w:r>
      <w:r>
        <w:rPr>
          <w:color w:val="000000"/>
        </w:rPr>
        <w:t>ы</w:t>
      </w:r>
      <w:r>
        <w:rPr>
          <w:color w:val="000000"/>
        </w:rPr>
        <w:t>зывают  пробелы в синтаксисе, а далее – в пунктуации.</w:t>
      </w:r>
    </w:p>
    <w:p w:rsidR="00FB407B" w:rsidRPr="00D62EC3" w:rsidRDefault="00D62EC3" w:rsidP="00971891">
      <w:pPr>
        <w:pStyle w:val="a3"/>
        <w:tabs>
          <w:tab w:val="clear" w:pos="4677"/>
          <w:tab w:val="clear" w:pos="9355"/>
          <w:tab w:val="right" w:pos="1080"/>
        </w:tabs>
        <w:jc w:val="both"/>
      </w:pPr>
      <w:r w:rsidRPr="005E1ECB">
        <w:rPr>
          <w:color w:val="FF0000"/>
        </w:rPr>
        <w:t xml:space="preserve">     </w:t>
      </w:r>
      <w:r w:rsidR="00FB407B" w:rsidRPr="002F0078">
        <w:rPr>
          <w:color w:val="000000" w:themeColor="text1"/>
        </w:rPr>
        <w:t>Задание В8 (анализ</w:t>
      </w:r>
      <w:r w:rsidR="00FB407B" w:rsidRPr="00D62EC3">
        <w:t xml:space="preserve">  средств выразительности текста) предполагает  </w:t>
      </w:r>
      <w:r w:rsidR="00C95359" w:rsidRPr="00D62EC3">
        <w:t>оценивание от 0</w:t>
      </w:r>
      <w:r w:rsidR="002F0078">
        <w:t xml:space="preserve"> </w:t>
      </w:r>
      <w:r w:rsidR="00FB407B" w:rsidRPr="00D62EC3">
        <w:t xml:space="preserve">до 4 баллов. Оценка зависит от количества правильных ответов. Каждый верный ответ </w:t>
      </w:r>
      <w:r w:rsidR="00C95359" w:rsidRPr="00D62EC3">
        <w:t>оценив</w:t>
      </w:r>
      <w:r w:rsidR="00C95359" w:rsidRPr="00D62EC3">
        <w:t>а</w:t>
      </w:r>
      <w:r w:rsidR="00C95359" w:rsidRPr="00D62EC3">
        <w:t xml:space="preserve">ется 1 баллом. </w:t>
      </w:r>
    </w:p>
    <w:p w:rsidR="005E4E40" w:rsidRPr="00D62EC3" w:rsidRDefault="00971891" w:rsidP="00971891">
      <w:pPr>
        <w:pStyle w:val="a3"/>
        <w:tabs>
          <w:tab w:val="clear" w:pos="4677"/>
          <w:tab w:val="clear" w:pos="9355"/>
          <w:tab w:val="right" w:pos="1080"/>
        </w:tabs>
        <w:ind w:left="142"/>
        <w:jc w:val="both"/>
      </w:pPr>
      <w:r>
        <w:tab/>
      </w:r>
      <w:r>
        <w:tab/>
        <w:t>4 балла заработали 27 учащихся (55</w:t>
      </w:r>
      <w:r w:rsidR="008E77FA" w:rsidRPr="00D62EC3">
        <w:t>%).</w:t>
      </w:r>
    </w:p>
    <w:p w:rsidR="005E4E40" w:rsidRPr="00D62EC3" w:rsidRDefault="00971891" w:rsidP="00971891">
      <w:pPr>
        <w:pStyle w:val="a3"/>
        <w:tabs>
          <w:tab w:val="clear" w:pos="4677"/>
          <w:tab w:val="clear" w:pos="9355"/>
          <w:tab w:val="right" w:pos="1080"/>
        </w:tabs>
        <w:ind w:left="142"/>
        <w:jc w:val="both"/>
      </w:pPr>
      <w:r>
        <w:tab/>
      </w:r>
      <w:r>
        <w:tab/>
        <w:t xml:space="preserve">3 балла – 7 </w:t>
      </w:r>
      <w:r w:rsidR="005E4E40" w:rsidRPr="00D62EC3">
        <w:t>учащихся</w:t>
      </w:r>
      <w:r w:rsidR="004973AA" w:rsidRPr="00D62EC3">
        <w:t xml:space="preserve"> (</w:t>
      </w:r>
      <w:r w:rsidR="00CB4920">
        <w:t>14</w:t>
      </w:r>
      <w:r w:rsidR="008E77FA" w:rsidRPr="00D62EC3">
        <w:t>%)</w:t>
      </w:r>
      <w:r w:rsidR="005E4E40" w:rsidRPr="00D62EC3">
        <w:t>.</w:t>
      </w:r>
    </w:p>
    <w:p w:rsidR="005E4E40" w:rsidRPr="00D62EC3" w:rsidRDefault="005E4E40" w:rsidP="00971891">
      <w:pPr>
        <w:pStyle w:val="a3"/>
        <w:tabs>
          <w:tab w:val="clear" w:pos="4677"/>
          <w:tab w:val="clear" w:pos="9355"/>
          <w:tab w:val="right" w:pos="1080"/>
        </w:tabs>
        <w:ind w:left="142"/>
        <w:jc w:val="both"/>
      </w:pPr>
      <w:r w:rsidRPr="00D62EC3">
        <w:tab/>
      </w:r>
      <w:r w:rsidRPr="00D62EC3">
        <w:tab/>
        <w:t>2 балла –</w:t>
      </w:r>
      <w:r w:rsidR="00971891">
        <w:t xml:space="preserve">5 </w:t>
      </w:r>
      <w:r w:rsidR="00C13DB7" w:rsidRPr="00D62EC3">
        <w:t>учащий</w:t>
      </w:r>
      <w:r w:rsidRPr="00D62EC3">
        <w:t>ся</w:t>
      </w:r>
      <w:r w:rsidR="00CB4920">
        <w:t xml:space="preserve"> (10</w:t>
      </w:r>
      <w:r w:rsidR="008E77FA" w:rsidRPr="00D62EC3">
        <w:t>%)</w:t>
      </w:r>
      <w:r w:rsidRPr="00D62EC3">
        <w:t>.</w:t>
      </w:r>
    </w:p>
    <w:p w:rsidR="005E4E40" w:rsidRPr="00D62EC3" w:rsidRDefault="00971891" w:rsidP="00971891">
      <w:pPr>
        <w:pStyle w:val="a3"/>
        <w:tabs>
          <w:tab w:val="clear" w:pos="4677"/>
          <w:tab w:val="clear" w:pos="9355"/>
          <w:tab w:val="right" w:pos="1080"/>
        </w:tabs>
        <w:ind w:left="142"/>
        <w:jc w:val="both"/>
      </w:pPr>
      <w:r>
        <w:tab/>
      </w:r>
      <w:r>
        <w:tab/>
        <w:t>1 балл – 5</w:t>
      </w:r>
      <w:r w:rsidR="005E4E40" w:rsidRPr="00D62EC3">
        <w:t xml:space="preserve"> учащихся</w:t>
      </w:r>
      <w:r w:rsidR="00CB4920">
        <w:t xml:space="preserve"> (10</w:t>
      </w:r>
      <w:r w:rsidR="008E77FA" w:rsidRPr="00D62EC3">
        <w:t>%)</w:t>
      </w:r>
      <w:r w:rsidR="005E4E40" w:rsidRPr="00D62EC3">
        <w:t>.</w:t>
      </w:r>
    </w:p>
    <w:p w:rsidR="005E4E40" w:rsidRPr="00D62EC3" w:rsidRDefault="00971891" w:rsidP="00971891">
      <w:pPr>
        <w:pStyle w:val="a3"/>
        <w:tabs>
          <w:tab w:val="clear" w:pos="4677"/>
          <w:tab w:val="clear" w:pos="9355"/>
          <w:tab w:val="right" w:pos="1080"/>
        </w:tabs>
        <w:ind w:left="142"/>
        <w:jc w:val="both"/>
      </w:pPr>
      <w:r>
        <w:tab/>
      </w:r>
      <w:r>
        <w:tab/>
        <w:t>0 баллов – 5</w:t>
      </w:r>
      <w:r w:rsidR="005E4E40" w:rsidRPr="00D62EC3">
        <w:t xml:space="preserve"> учащихся</w:t>
      </w:r>
      <w:r w:rsidR="004973AA" w:rsidRPr="00D62EC3">
        <w:t xml:space="preserve"> (</w:t>
      </w:r>
      <w:r w:rsidR="00CB4920">
        <w:t>10</w:t>
      </w:r>
      <w:r w:rsidR="008E77FA" w:rsidRPr="00D62EC3">
        <w:t>%)</w:t>
      </w:r>
      <w:r w:rsidR="005E4E40" w:rsidRPr="00D62EC3">
        <w:t>.</w:t>
      </w:r>
    </w:p>
    <w:p w:rsidR="00DB0F23" w:rsidRDefault="00971891" w:rsidP="007453D5">
      <w:pPr>
        <w:autoSpaceDE w:val="0"/>
        <w:autoSpaceDN w:val="0"/>
        <w:adjustRightInd w:val="0"/>
      </w:pPr>
      <w:r>
        <w:tab/>
        <w:t xml:space="preserve">     </w:t>
      </w:r>
      <w:r w:rsidR="002F0078">
        <w:t>Тот ф</w:t>
      </w:r>
      <w:r w:rsidR="005E4E40" w:rsidRPr="00D62EC3">
        <w:t>акт,</w:t>
      </w:r>
      <w:r w:rsidR="008E77FA" w:rsidRPr="00D62EC3">
        <w:t xml:space="preserve"> что</w:t>
      </w:r>
      <w:r w:rsidR="002F0078">
        <w:t xml:space="preserve"> 10%</w:t>
      </w:r>
      <w:r w:rsidR="005E4E40" w:rsidRPr="00D62EC3">
        <w:t xml:space="preserve">  выпускников не справилось с заданием В8,</w:t>
      </w:r>
      <w:r>
        <w:t xml:space="preserve"> </w:t>
      </w:r>
      <w:r w:rsidR="008E77FA" w:rsidRPr="00D62EC3">
        <w:t>свидетельствует об отсутствии у них знаний</w:t>
      </w:r>
      <w:r w:rsidR="008157FA">
        <w:t xml:space="preserve">, умений </w:t>
      </w:r>
      <w:r w:rsidR="008E77FA" w:rsidRPr="00D62EC3">
        <w:t xml:space="preserve"> и  навыков выявления художественных средств выраз</w:t>
      </w:r>
      <w:r w:rsidR="008E77FA" w:rsidRPr="00D62EC3">
        <w:t>и</w:t>
      </w:r>
      <w:r w:rsidR="008E77FA" w:rsidRPr="00D62EC3">
        <w:t>тельност</w:t>
      </w:r>
      <w:r w:rsidR="00264AF2" w:rsidRPr="00D62EC3">
        <w:t>и.</w:t>
      </w:r>
      <w:r w:rsidR="008157FA">
        <w:t xml:space="preserve"> Значит,  в своей </w:t>
      </w:r>
      <w:r w:rsidR="007453D5">
        <w:t xml:space="preserve">практике речевого общения </w:t>
      </w:r>
      <w:r w:rsidR="008157FA">
        <w:t xml:space="preserve"> они также не используют </w:t>
      </w:r>
      <w:r w:rsidR="007453D5">
        <w:t>в полной мере ресурсы русского языка.</w:t>
      </w:r>
      <w:r w:rsidR="008157FA">
        <w:t xml:space="preserve"> Следовательно, их речь бедна и однообразна. А это гов</w:t>
      </w:r>
      <w:r w:rsidR="008157FA">
        <w:t>о</w:t>
      </w:r>
      <w:r w:rsidR="008157FA">
        <w:t>рит о том, что выпускники испытывают трудности при выражении своих мыслей, что ск</w:t>
      </w:r>
      <w:r w:rsidR="008157FA">
        <w:t>а</w:t>
      </w:r>
      <w:r w:rsidR="008157FA">
        <w:t>жется на их  дальнейшей учебе</w:t>
      </w:r>
      <w:r w:rsidR="007453D5">
        <w:t>.</w:t>
      </w:r>
    </w:p>
    <w:p w:rsidR="00205DD9" w:rsidRDefault="00205DD9" w:rsidP="00971891">
      <w:pPr>
        <w:pStyle w:val="a3"/>
        <w:tabs>
          <w:tab w:val="clear" w:pos="4677"/>
          <w:tab w:val="clear" w:pos="9355"/>
          <w:tab w:val="right" w:pos="1080"/>
        </w:tabs>
        <w:ind w:left="142"/>
        <w:jc w:val="both"/>
      </w:pPr>
    </w:p>
    <w:p w:rsidR="00971891" w:rsidRPr="00DE1EF5" w:rsidRDefault="00971891" w:rsidP="00971891">
      <w:pPr>
        <w:pStyle w:val="a9"/>
      </w:pPr>
    </w:p>
    <w:p w:rsidR="00971891" w:rsidRPr="00D62EC3" w:rsidRDefault="00971891" w:rsidP="00264AF2">
      <w:pPr>
        <w:pStyle w:val="a3"/>
        <w:tabs>
          <w:tab w:val="clear" w:pos="4677"/>
          <w:tab w:val="clear" w:pos="9355"/>
          <w:tab w:val="right" w:pos="1080"/>
        </w:tabs>
        <w:ind w:left="142"/>
      </w:pPr>
    </w:p>
    <w:p w:rsidR="001C16E1" w:rsidRPr="00BA1837" w:rsidRDefault="001C16E1" w:rsidP="001C16E1">
      <w:pPr>
        <w:pStyle w:val="a3"/>
        <w:tabs>
          <w:tab w:val="clear" w:pos="4677"/>
          <w:tab w:val="clear" w:pos="9355"/>
          <w:tab w:val="right" w:pos="0"/>
        </w:tabs>
        <w:ind w:left="142"/>
        <w:jc w:val="center"/>
        <w:rPr>
          <w:i/>
          <w:sz w:val="28"/>
          <w:szCs w:val="28"/>
        </w:rPr>
      </w:pPr>
      <w:r w:rsidRPr="00BA1837">
        <w:rPr>
          <w:i/>
          <w:sz w:val="28"/>
          <w:szCs w:val="28"/>
        </w:rPr>
        <w:t xml:space="preserve">Результаты выполнения заданий высокого уровня сложности </w:t>
      </w:r>
    </w:p>
    <w:p w:rsidR="00D67E33" w:rsidRPr="00BA1837" w:rsidRDefault="000263D6" w:rsidP="001C16E1">
      <w:pPr>
        <w:pStyle w:val="a3"/>
        <w:tabs>
          <w:tab w:val="clear" w:pos="4677"/>
          <w:tab w:val="clear" w:pos="9355"/>
          <w:tab w:val="right" w:pos="0"/>
        </w:tabs>
        <w:ind w:left="142"/>
        <w:jc w:val="center"/>
        <w:rPr>
          <w:sz w:val="28"/>
          <w:szCs w:val="28"/>
        </w:rPr>
      </w:pPr>
      <w:r w:rsidRPr="00BA1837">
        <w:rPr>
          <w:sz w:val="28"/>
          <w:szCs w:val="28"/>
        </w:rPr>
        <w:t>(часть С)</w:t>
      </w:r>
    </w:p>
    <w:p w:rsidR="001C16E1" w:rsidRDefault="001C16E1" w:rsidP="001C16E1">
      <w:pPr>
        <w:shd w:val="clear" w:color="auto" w:fill="FFFFFF"/>
        <w:ind w:left="14" w:firstLine="680"/>
        <w:jc w:val="both"/>
        <w:rPr>
          <w:spacing w:val="2"/>
        </w:rPr>
      </w:pPr>
      <w:r>
        <w:t xml:space="preserve">Задание открытого типа с развернутым ответом – это сочинение </w:t>
      </w:r>
      <w:r>
        <w:rPr>
          <w:spacing w:val="-2"/>
        </w:rPr>
        <w:t>на основе предложе</w:t>
      </w:r>
      <w:r>
        <w:rPr>
          <w:spacing w:val="-2"/>
        </w:rPr>
        <w:t>н</w:t>
      </w:r>
      <w:r>
        <w:rPr>
          <w:spacing w:val="-2"/>
        </w:rPr>
        <w:t>ного текста. Задание проверяет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у экзаменуемых отдельных коммуник</w:t>
      </w:r>
      <w:r>
        <w:t>а</w:t>
      </w:r>
      <w:r>
        <w:t>тивных умений и навыков:</w:t>
      </w:r>
    </w:p>
    <w:p w:rsidR="001C16E1" w:rsidRDefault="001C16E1" w:rsidP="001C16E1">
      <w:pPr>
        <w:numPr>
          <w:ilvl w:val="0"/>
          <w:numId w:val="23"/>
        </w:numPr>
        <w:shd w:val="clear" w:color="auto" w:fill="FFFFFF"/>
        <w:tabs>
          <w:tab w:val="left" w:pos="830"/>
        </w:tabs>
        <w:ind w:left="576" w:firstLine="680"/>
        <w:jc w:val="both"/>
      </w:pPr>
      <w:r>
        <w:t> анализировать содержание и проблематику прочитанного текста;</w:t>
      </w:r>
    </w:p>
    <w:p w:rsidR="001C16E1" w:rsidRDefault="001C16E1" w:rsidP="001C16E1">
      <w:pPr>
        <w:numPr>
          <w:ilvl w:val="0"/>
          <w:numId w:val="23"/>
        </w:numPr>
        <w:shd w:val="clear" w:color="auto" w:fill="FFFFFF"/>
        <w:tabs>
          <w:tab w:val="left" w:pos="830"/>
        </w:tabs>
        <w:ind w:left="576" w:firstLine="680"/>
        <w:jc w:val="both"/>
      </w:pPr>
      <w:r>
        <w:t> комментировать проблемы исходного текста;</w:t>
      </w:r>
    </w:p>
    <w:p w:rsidR="001C16E1" w:rsidRDefault="001C16E1" w:rsidP="001C16E1">
      <w:pPr>
        <w:numPr>
          <w:ilvl w:val="0"/>
          <w:numId w:val="23"/>
        </w:numPr>
        <w:shd w:val="clear" w:color="auto" w:fill="FFFFFF"/>
        <w:tabs>
          <w:tab w:val="left" w:pos="830"/>
        </w:tabs>
        <w:ind w:left="576" w:firstLine="680"/>
        <w:jc w:val="both"/>
      </w:pPr>
      <w:r>
        <w:t>определять позицию автора текста по заявленной проблеме;</w:t>
      </w:r>
    </w:p>
    <w:p w:rsidR="001C16E1" w:rsidRDefault="001C16E1" w:rsidP="001C16E1">
      <w:pPr>
        <w:numPr>
          <w:ilvl w:val="0"/>
          <w:numId w:val="23"/>
        </w:numPr>
        <w:shd w:val="clear" w:color="auto" w:fill="FFFFFF"/>
        <w:tabs>
          <w:tab w:val="left" w:pos="830"/>
        </w:tabs>
        <w:ind w:left="576" w:firstLine="680"/>
        <w:jc w:val="both"/>
      </w:pPr>
      <w:r>
        <w:t> выражать и аргументировать собственное мнение;</w:t>
      </w:r>
    </w:p>
    <w:p w:rsidR="001C16E1" w:rsidRDefault="001C16E1" w:rsidP="001C16E1">
      <w:pPr>
        <w:numPr>
          <w:ilvl w:val="0"/>
          <w:numId w:val="23"/>
        </w:numPr>
        <w:shd w:val="clear" w:color="auto" w:fill="FFFFFF"/>
        <w:tabs>
          <w:tab w:val="left" w:pos="830"/>
        </w:tabs>
        <w:ind w:left="576" w:firstLine="680"/>
        <w:jc w:val="both"/>
      </w:pPr>
      <w:r>
        <w:t> последовательно и логично излагать мысли;</w:t>
      </w:r>
    </w:p>
    <w:p w:rsidR="001C16E1" w:rsidRDefault="001C16E1" w:rsidP="001C16E1">
      <w:pPr>
        <w:numPr>
          <w:ilvl w:val="0"/>
          <w:numId w:val="23"/>
        </w:numPr>
        <w:shd w:val="clear" w:color="auto" w:fill="FFFFFF"/>
        <w:tabs>
          <w:tab w:val="left" w:pos="830"/>
        </w:tabs>
        <w:ind w:left="576" w:firstLine="680"/>
        <w:jc w:val="both"/>
      </w:pPr>
      <w:r>
        <w:t> использовать в речи разнообразные грамматические формы и лексическое б</w:t>
      </w:r>
      <w:r>
        <w:t>о</w:t>
      </w:r>
      <w:r>
        <w:t>гатство языка;</w:t>
      </w:r>
    </w:p>
    <w:p w:rsidR="001C16E1" w:rsidRDefault="001C16E1" w:rsidP="001C16E1">
      <w:pPr>
        <w:numPr>
          <w:ilvl w:val="0"/>
          <w:numId w:val="23"/>
        </w:numPr>
        <w:shd w:val="clear" w:color="auto" w:fill="FFFFFF"/>
        <w:tabs>
          <w:tab w:val="left" w:pos="830"/>
        </w:tabs>
        <w:ind w:left="576" w:firstLine="680"/>
        <w:jc w:val="both"/>
      </w:pPr>
      <w:r>
        <w:t> практическую грамотность – навыки оформления высказывания в соотве</w:t>
      </w:r>
      <w:r>
        <w:t>т</w:t>
      </w:r>
      <w:r>
        <w:t>ствии с орфографическими, пунктуационными, грамматическими и лексическими но</w:t>
      </w:r>
      <w:r>
        <w:t>р</w:t>
      </w:r>
      <w:r>
        <w:t>мами современного русского литературного языка.</w:t>
      </w:r>
    </w:p>
    <w:p w:rsidR="001C16E1" w:rsidRDefault="001C16E1" w:rsidP="00F737C2">
      <w:pPr>
        <w:autoSpaceDE w:val="0"/>
        <w:autoSpaceDN w:val="0"/>
        <w:adjustRightInd w:val="0"/>
        <w:jc w:val="both"/>
      </w:pPr>
      <w:r>
        <w:t>Таким образом, третья часть экзаменационной работы проверяет состояние практиче</w:t>
      </w:r>
      <w:r>
        <w:softHyphen/>
        <w:t>ских речевых умений и навыков и дает представление о том, владеют ли экзаменуемые</w:t>
      </w:r>
      <w:r>
        <w:rPr>
          <w:spacing w:val="1"/>
        </w:rPr>
        <w:t xml:space="preserve"> монолог</w:t>
      </w:r>
      <w:r>
        <w:rPr>
          <w:spacing w:val="1"/>
        </w:rPr>
        <w:t>и</w:t>
      </w:r>
      <w:r>
        <w:rPr>
          <w:spacing w:val="1"/>
        </w:rPr>
        <w:t>ческой речью, умеют ли аргументированно и грамотно излагать свою точку зрения, что немаловажно не только для ус</w:t>
      </w:r>
      <w:r>
        <w:rPr>
          <w:spacing w:val="1"/>
        </w:rPr>
        <w:softHyphen/>
        <w:t>пешной учебной деятельности, но и для дальнейшего профе</w:t>
      </w:r>
      <w:r>
        <w:rPr>
          <w:spacing w:val="1"/>
        </w:rPr>
        <w:t>с</w:t>
      </w:r>
      <w:r>
        <w:rPr>
          <w:spacing w:val="1"/>
        </w:rPr>
        <w:t>сионального образования</w:t>
      </w:r>
      <w:r>
        <w:t>.</w:t>
      </w:r>
      <w:r w:rsidR="00DB0F23" w:rsidRPr="00DB0F23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1C16E1" w:rsidRPr="001C16E1" w:rsidRDefault="000263D6" w:rsidP="00F737C2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  <w:r w:rsidRPr="001C16E1">
        <w:t>Значимость третьей части в структуре всего т</w:t>
      </w:r>
      <w:r w:rsidR="00B625BD" w:rsidRPr="001C16E1">
        <w:t>еста велика, так как именно это</w:t>
      </w:r>
      <w:r w:rsidRPr="001C16E1">
        <w:t xml:space="preserve"> задание позволяет в достаточно полном объеме проверить и объективно оценить речевую подгото</w:t>
      </w:r>
      <w:r w:rsidRPr="001C16E1">
        <w:t>в</w:t>
      </w:r>
      <w:r w:rsidRPr="001C16E1">
        <w:t xml:space="preserve">ку </w:t>
      </w:r>
      <w:proofErr w:type="gramStart"/>
      <w:r w:rsidRPr="001C16E1">
        <w:t>экзамену</w:t>
      </w:r>
      <w:r w:rsidR="00B00031" w:rsidRPr="001C16E1">
        <w:t>ющихся</w:t>
      </w:r>
      <w:proofErr w:type="gramEnd"/>
      <w:r w:rsidRPr="001C16E1">
        <w:t>, оценить практическую грамотность.</w:t>
      </w:r>
    </w:p>
    <w:p w:rsidR="00264AF2" w:rsidRPr="007D2A64" w:rsidRDefault="000263D6" w:rsidP="00F737C2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  <w:r w:rsidRPr="001C16E1">
        <w:t xml:space="preserve"> </w:t>
      </w:r>
      <w:r w:rsidR="000A4717">
        <w:t>Н</w:t>
      </w:r>
      <w:r w:rsidR="001C16E1" w:rsidRPr="001C16E1">
        <w:t>адо отметить</w:t>
      </w:r>
      <w:r w:rsidR="005337B7" w:rsidRPr="001C16E1">
        <w:t>,</w:t>
      </w:r>
      <w:r w:rsidR="001C16E1" w:rsidRPr="001C16E1">
        <w:t xml:space="preserve"> </w:t>
      </w:r>
      <w:r w:rsidR="000A4717">
        <w:t>что все</w:t>
      </w:r>
      <w:r w:rsidR="005337B7" w:rsidRPr="001C16E1">
        <w:t xml:space="preserve"> учащи</w:t>
      </w:r>
      <w:r w:rsidR="000A4717">
        <w:t xml:space="preserve">еся </w:t>
      </w:r>
      <w:r w:rsidR="005337B7" w:rsidRPr="001C16E1">
        <w:t xml:space="preserve"> приступили к выполнению  части </w:t>
      </w:r>
      <w:proofErr w:type="gramStart"/>
      <w:r w:rsidR="005337B7" w:rsidRPr="001C16E1">
        <w:t>С.</w:t>
      </w:r>
      <w:proofErr w:type="gramEnd"/>
      <w:r w:rsidR="00D742A7">
        <w:t xml:space="preserve"> </w:t>
      </w:r>
      <w:r w:rsidR="000A4717">
        <w:t>Правда, не всем удалось продемонстрировать свои коммуникативные навыки на должном уровне.</w:t>
      </w:r>
    </w:p>
    <w:p w:rsidR="00100123" w:rsidRPr="007D2A64" w:rsidRDefault="00B625BD" w:rsidP="00F737C2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  <w:r w:rsidRPr="007D2A64">
        <w:t>Сочинение оценивалось по критериям, каждый из которых имеет свою шкалу изм</w:t>
      </w:r>
      <w:r w:rsidRPr="007D2A64">
        <w:t>е</w:t>
      </w:r>
      <w:r w:rsidR="007453D5">
        <w:t>рения (от 0</w:t>
      </w:r>
      <w:r w:rsidRPr="007D2A64">
        <w:t xml:space="preserve"> до 3 баллов): 0-1, 0-2, 0-3.</w:t>
      </w:r>
    </w:p>
    <w:p w:rsidR="007D2A64" w:rsidRPr="007D2A64" w:rsidRDefault="007D2A64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 xml:space="preserve">К 1. Умение </w:t>
      </w:r>
      <w:r w:rsidRPr="007D2A64">
        <w:t xml:space="preserve"> выявлять и формулировать </w:t>
      </w:r>
      <w:r>
        <w:t xml:space="preserve">исходную проблему </w:t>
      </w:r>
      <w:r w:rsidRPr="007D2A64">
        <w:t xml:space="preserve"> текста</w:t>
      </w:r>
      <w:r w:rsidR="007453D5">
        <w:t xml:space="preserve"> (0-1б.).</w:t>
      </w:r>
    </w:p>
    <w:p w:rsidR="007D2A64" w:rsidRPr="007D2A64" w:rsidRDefault="007D2A64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>К 2. Умение</w:t>
      </w:r>
      <w:r w:rsidRPr="007D2A64">
        <w:t xml:space="preserve"> комментировать исходную проблему текста</w:t>
      </w:r>
      <w:r w:rsidR="007453D5">
        <w:t xml:space="preserve"> (0-2б)</w:t>
      </w:r>
      <w:r>
        <w:t>.</w:t>
      </w:r>
      <w:r w:rsidRPr="007D2A64">
        <w:t xml:space="preserve"> </w:t>
      </w:r>
      <w:bookmarkStart w:id="0" w:name="_GoBack"/>
      <w:bookmarkEnd w:id="0"/>
    </w:p>
    <w:p w:rsidR="007D2A64" w:rsidRPr="007D2A64" w:rsidRDefault="007D2A64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lastRenderedPageBreak/>
        <w:t xml:space="preserve">К 3. </w:t>
      </w:r>
      <w:r w:rsidR="00B96E72">
        <w:t>Умение</w:t>
      </w:r>
      <w:r w:rsidRPr="007D2A64">
        <w:t xml:space="preserve"> отражать позицию автора текста</w:t>
      </w:r>
      <w:r w:rsidR="007453D5">
        <w:t xml:space="preserve"> (0-1б)</w:t>
      </w:r>
      <w:r w:rsidR="00B96E72">
        <w:t>.</w:t>
      </w:r>
    </w:p>
    <w:p w:rsidR="007D2A64" w:rsidRPr="007D2A64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>К 4.Умение</w:t>
      </w:r>
      <w:r w:rsidR="007D2A64" w:rsidRPr="007D2A64">
        <w:t xml:space="preserve"> аргументировать собственное мнение по проблеме</w:t>
      </w:r>
      <w:r w:rsidR="007453D5">
        <w:t xml:space="preserve"> (0-3б)</w:t>
      </w:r>
      <w:r>
        <w:t>.</w:t>
      </w:r>
    </w:p>
    <w:p w:rsidR="007D2A64" w:rsidRPr="007D2A64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 xml:space="preserve">К 5. </w:t>
      </w:r>
      <w:r w:rsidR="007D2A64" w:rsidRPr="007D2A64">
        <w:t>Уме</w:t>
      </w:r>
      <w:r>
        <w:t xml:space="preserve">ние </w:t>
      </w:r>
      <w:r w:rsidR="007D2A64" w:rsidRPr="007D2A64">
        <w:t xml:space="preserve"> создавать письменное высказывание, отличающееся смысловой цельностью, композиционной стройностью, связностью изложения</w:t>
      </w:r>
      <w:r w:rsidR="007453D5">
        <w:t xml:space="preserve"> (0-2б)</w:t>
      </w:r>
      <w:r>
        <w:t>.</w:t>
      </w:r>
    </w:p>
    <w:p w:rsidR="007D2A64" w:rsidRPr="007D2A64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>К 6. Умение</w:t>
      </w:r>
      <w:r w:rsidR="007D2A64" w:rsidRPr="007D2A64">
        <w:t xml:space="preserve"> точно выражать свои мысли, уместно используя разнообразие грамматических форм, средства выразительности</w:t>
      </w:r>
      <w:r w:rsidR="007453D5">
        <w:t xml:space="preserve"> (0-2б)</w:t>
      </w:r>
      <w:r>
        <w:t>.</w:t>
      </w:r>
    </w:p>
    <w:p w:rsidR="007D2A64" w:rsidRPr="007D2A64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 xml:space="preserve">К 7. </w:t>
      </w:r>
      <w:r w:rsidR="007D2A64" w:rsidRPr="007D2A64">
        <w:t>Соблюд</w:t>
      </w:r>
      <w:r>
        <w:t>ение на письме норм</w:t>
      </w:r>
      <w:r w:rsidR="007D2A64" w:rsidRPr="007D2A64">
        <w:t xml:space="preserve"> орфографии</w:t>
      </w:r>
      <w:r w:rsidR="007453D5">
        <w:t xml:space="preserve"> (0-3б)</w:t>
      </w:r>
      <w:r>
        <w:t>.</w:t>
      </w:r>
    </w:p>
    <w:p w:rsidR="00B96E72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>К 8. Соблюдение на письме норм</w:t>
      </w:r>
      <w:r w:rsidR="007D2A64" w:rsidRPr="007D2A64">
        <w:t xml:space="preserve"> пунктуации</w:t>
      </w:r>
      <w:r w:rsidR="007453D5">
        <w:t xml:space="preserve"> (0-3б)</w:t>
      </w:r>
      <w:r>
        <w:t>.</w:t>
      </w:r>
    </w:p>
    <w:p w:rsidR="007D2A64" w:rsidRPr="007D2A64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 xml:space="preserve">К 9. </w:t>
      </w:r>
      <w:r w:rsidR="007D2A64" w:rsidRPr="007D2A64">
        <w:t>Соблюд</w:t>
      </w:r>
      <w:r>
        <w:t>ение на</w:t>
      </w:r>
      <w:r w:rsidR="007D2A64" w:rsidRPr="007D2A64">
        <w:t xml:space="preserve"> письме языковы</w:t>
      </w:r>
      <w:r>
        <w:t>х</w:t>
      </w:r>
      <w:r w:rsidR="007D2A64" w:rsidRPr="007D2A64">
        <w:t xml:space="preserve"> норм</w:t>
      </w:r>
      <w:r>
        <w:t xml:space="preserve"> при</w:t>
      </w:r>
      <w:r w:rsidR="007D2A64" w:rsidRPr="007D2A64">
        <w:t xml:space="preserve"> оформлени</w:t>
      </w:r>
      <w:r>
        <w:t>и</w:t>
      </w:r>
      <w:r w:rsidR="007D2A64" w:rsidRPr="007D2A64">
        <w:t xml:space="preserve"> высказывания</w:t>
      </w:r>
      <w:r w:rsidR="007453D5">
        <w:t xml:space="preserve"> (0-2б)</w:t>
      </w:r>
      <w:r>
        <w:t>.</w:t>
      </w:r>
    </w:p>
    <w:p w:rsidR="007D2A64" w:rsidRPr="007D2A64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 xml:space="preserve">К 10. Соблюдение </w:t>
      </w:r>
      <w:r w:rsidR="007D2A64" w:rsidRPr="007D2A64">
        <w:t xml:space="preserve"> речевы</w:t>
      </w:r>
      <w:r>
        <w:t>х</w:t>
      </w:r>
      <w:r w:rsidR="007D2A64" w:rsidRPr="007D2A64">
        <w:t xml:space="preserve"> норм</w:t>
      </w:r>
      <w:r w:rsidR="007453D5">
        <w:t xml:space="preserve"> (0-2б)</w:t>
      </w:r>
      <w:r>
        <w:t>.</w:t>
      </w:r>
    </w:p>
    <w:p w:rsidR="007D2A64" w:rsidRPr="007D2A64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 xml:space="preserve">К 11. </w:t>
      </w:r>
      <w:r w:rsidR="007D2A64" w:rsidRPr="007D2A64">
        <w:t>Соблюд</w:t>
      </w:r>
      <w:r>
        <w:t xml:space="preserve">ение  этических </w:t>
      </w:r>
      <w:r w:rsidR="007D2A64" w:rsidRPr="007D2A64">
        <w:t xml:space="preserve"> норм</w:t>
      </w:r>
      <w:r w:rsidR="007453D5">
        <w:t xml:space="preserve"> (0-1б)</w:t>
      </w:r>
      <w:r>
        <w:t>.</w:t>
      </w:r>
    </w:p>
    <w:p w:rsidR="00682558" w:rsidRDefault="00B96E72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 xml:space="preserve">К 12. </w:t>
      </w:r>
      <w:r w:rsidR="007D2A64" w:rsidRPr="007D2A64">
        <w:t>Соб</w:t>
      </w:r>
      <w:r>
        <w:t xml:space="preserve">людение </w:t>
      </w:r>
      <w:proofErr w:type="spellStart"/>
      <w:r>
        <w:t>факт</w:t>
      </w:r>
      <w:r w:rsidR="007D2A64" w:rsidRPr="007D2A64">
        <w:t>ологичес</w:t>
      </w:r>
      <w:r>
        <w:t>кой</w:t>
      </w:r>
      <w:proofErr w:type="spellEnd"/>
      <w:r w:rsidR="007D2A64" w:rsidRPr="007D2A64">
        <w:t xml:space="preserve"> точност</w:t>
      </w:r>
      <w:r>
        <w:t>и</w:t>
      </w:r>
      <w:r w:rsidR="007D2A64" w:rsidRPr="007D2A64">
        <w:t xml:space="preserve"> в фоновом материале</w:t>
      </w:r>
      <w:r w:rsidR="00682558">
        <w:t xml:space="preserve"> (0-1</w:t>
      </w:r>
      <w:r w:rsidR="007453D5">
        <w:t>б)</w:t>
      </w:r>
      <w:r>
        <w:t>.</w:t>
      </w:r>
    </w:p>
    <w:p w:rsidR="007D2A64" w:rsidRPr="007D2A64" w:rsidRDefault="007D2A64" w:rsidP="00F737C2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 w:rsidRPr="007D2A64">
        <w:tab/>
        <w:t>Данные таблицы свидетельствуют о том, что экзаменуемые успешно справляются с выполнением заданий по критериям К</w:t>
      </w:r>
      <w:proofErr w:type="gramStart"/>
      <w:r w:rsidRPr="007D2A64">
        <w:t>1</w:t>
      </w:r>
      <w:proofErr w:type="gramEnd"/>
      <w:r w:rsidRPr="007D2A64">
        <w:t>, К3, К11, К12. В то же время можно увидеть, что</w:t>
      </w:r>
      <w:r w:rsidR="005871E9">
        <w:t xml:space="preserve"> затруднения у выпускников вызывает критерий </w:t>
      </w:r>
      <w:r w:rsidR="00D330BC">
        <w:t>К</w:t>
      </w:r>
      <w:proofErr w:type="gramStart"/>
      <w:r w:rsidR="005871E9">
        <w:t>2</w:t>
      </w:r>
      <w:proofErr w:type="gramEnd"/>
      <w:r w:rsidR="005871E9">
        <w:t xml:space="preserve"> (комментарий к сформулированной проблеме). Можно предположить, что это связано, прежде всего, с их </w:t>
      </w:r>
      <w:r w:rsidR="00726721">
        <w:t xml:space="preserve">узким </w:t>
      </w:r>
      <w:r w:rsidR="005871E9">
        <w:t xml:space="preserve"> кругозором, т.к. развернутый комментарий требует от выпускника определенных   знаний об окружа</w:t>
      </w:r>
      <w:r w:rsidR="005871E9">
        <w:t>ю</w:t>
      </w:r>
      <w:r w:rsidR="005871E9">
        <w:t>щей действительности и месте данной проблемы в обществе.  П</w:t>
      </w:r>
      <w:r w:rsidRPr="007D2A64">
        <w:t>о-прежнему трудности у д</w:t>
      </w:r>
      <w:r w:rsidRPr="007D2A64">
        <w:t>е</w:t>
      </w:r>
      <w:r w:rsidRPr="007D2A64">
        <w:t>тей вызывают задания, связанные с аргументацией собственного мнения</w:t>
      </w:r>
      <w:r w:rsidR="00726721">
        <w:t>. Это</w:t>
      </w:r>
      <w:r w:rsidR="005871E9">
        <w:t xml:space="preserve"> опять же св</w:t>
      </w:r>
      <w:r w:rsidR="005871E9">
        <w:t>и</w:t>
      </w:r>
      <w:r w:rsidR="005871E9">
        <w:t>детельствует об ограниченных знания</w:t>
      </w:r>
      <w:r w:rsidR="007225E0">
        <w:t xml:space="preserve">х </w:t>
      </w:r>
      <w:proofErr w:type="gramStart"/>
      <w:r w:rsidR="007225E0">
        <w:t>экзаменуемых</w:t>
      </w:r>
      <w:proofErr w:type="gramEnd"/>
      <w:r w:rsidR="00726721">
        <w:t xml:space="preserve"> о жизни современного мира</w:t>
      </w:r>
      <w:r w:rsidR="005871E9">
        <w:t>, но с</w:t>
      </w:r>
      <w:r w:rsidR="005871E9">
        <w:t>а</w:t>
      </w:r>
      <w:r w:rsidR="005871E9">
        <w:t xml:space="preserve">мое главное </w:t>
      </w:r>
      <w:r w:rsidR="00726721">
        <w:t>здесь – отсутствие у выпускников читательского опыта (нет примеров из пр</w:t>
      </w:r>
      <w:r w:rsidR="00726721">
        <w:t>о</w:t>
      </w:r>
      <w:r w:rsidR="00726721">
        <w:t>изведений художественной литературы, которые могли бы иллюстрировать ту или иную проблему текста). Крайне низкий балл по критериям  К</w:t>
      </w:r>
      <w:proofErr w:type="gramStart"/>
      <w:r w:rsidR="00726721">
        <w:t>6</w:t>
      </w:r>
      <w:proofErr w:type="gramEnd"/>
      <w:r w:rsidR="00726721">
        <w:t xml:space="preserve"> и К10 указывает на бедность и н</w:t>
      </w:r>
      <w:r w:rsidR="00726721">
        <w:t>е</w:t>
      </w:r>
      <w:r w:rsidR="00726721">
        <w:t>выразительность речи выпускников</w:t>
      </w:r>
      <w:r w:rsidR="00D330BC">
        <w:t>, что, безусловно, является следствием безразличного отношения к книге. Традиционно слабо выпускники справились с критериями К</w:t>
      </w:r>
      <w:proofErr w:type="gramStart"/>
      <w:r w:rsidR="00D330BC">
        <w:t>7</w:t>
      </w:r>
      <w:proofErr w:type="gramEnd"/>
      <w:r w:rsidR="00D330BC">
        <w:t xml:space="preserve"> и К8 (</w:t>
      </w:r>
      <w:r w:rsidRPr="007D2A64">
        <w:t>с</w:t>
      </w:r>
      <w:r w:rsidRPr="007D2A64">
        <w:t>о</w:t>
      </w:r>
      <w:r w:rsidRPr="007D2A64">
        <w:t>блюдени</w:t>
      </w:r>
      <w:r w:rsidR="00D330BC">
        <w:t>е</w:t>
      </w:r>
      <w:r w:rsidRPr="007D2A64">
        <w:t xml:space="preserve"> правил орфографии и пунктуации</w:t>
      </w:r>
      <w:r w:rsidR="00D330BC">
        <w:t>)</w:t>
      </w:r>
      <w:r w:rsidRPr="007D2A64">
        <w:t>.</w:t>
      </w:r>
      <w:r w:rsidR="00D330BC">
        <w:t xml:space="preserve"> Причина – отсутствие прочных знаний, ум</w:t>
      </w:r>
      <w:r w:rsidR="00D330BC">
        <w:t>е</w:t>
      </w:r>
      <w:r w:rsidR="00D330BC">
        <w:t>ний и навыков в области  орфографии и пунктуации.</w:t>
      </w:r>
    </w:p>
    <w:p w:rsidR="007D2A64" w:rsidRPr="001C16E1" w:rsidRDefault="007D2A64" w:rsidP="005871E9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</w:p>
    <w:p w:rsidR="001C7229" w:rsidRDefault="007D2A64" w:rsidP="007D2A64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ab/>
      </w:r>
      <w:r w:rsidR="001C7229" w:rsidRPr="001C16E1">
        <w:t>Результаты выполнения задания С</w:t>
      </w:r>
      <w:proofErr w:type="gramStart"/>
      <w:r w:rsidR="001C7229" w:rsidRPr="001C16E1">
        <w:t>1</w:t>
      </w:r>
      <w:proofErr w:type="gramEnd"/>
      <w:r w:rsidR="001C7229" w:rsidRPr="001C16E1">
        <w:t xml:space="preserve"> (сочинения) представлены в </w:t>
      </w:r>
      <w:r w:rsidR="00FC6762" w:rsidRPr="001C16E1">
        <w:t>таблице</w:t>
      </w:r>
      <w:r w:rsidR="00E35BD8">
        <w:t xml:space="preserve"> (получили максимальное количество баллов по </w:t>
      </w:r>
      <w:proofErr w:type="spellStart"/>
      <w:r w:rsidR="00E35BD8">
        <w:t>критерям</w:t>
      </w:r>
      <w:proofErr w:type="spellEnd"/>
      <w:r w:rsidR="00E35BD8">
        <w:t>)</w:t>
      </w:r>
      <w:r w:rsidR="001C7229" w:rsidRPr="001C16E1">
        <w:t>.</w:t>
      </w:r>
    </w:p>
    <w:p w:rsidR="008B68DC" w:rsidRDefault="008B68DC" w:rsidP="007D2A64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1"/>
        <w:gridCol w:w="890"/>
        <w:gridCol w:w="854"/>
        <w:gridCol w:w="1461"/>
      </w:tblGrid>
      <w:tr w:rsidR="00E35BD8" w:rsidTr="00E35BD8">
        <w:tc>
          <w:tcPr>
            <w:tcW w:w="5401" w:type="dxa"/>
            <w:vAlign w:val="center"/>
          </w:tcPr>
          <w:p w:rsidR="00E35BD8" w:rsidRPr="001E537C" w:rsidRDefault="00E35BD8" w:rsidP="004C3F9C">
            <w:pPr>
              <w:spacing w:before="75"/>
              <w:rPr>
                <w:color w:val="000000"/>
              </w:rPr>
            </w:pPr>
            <w:r w:rsidRPr="001E537C">
              <w:rPr>
                <w:b/>
                <w:bCs/>
                <w:color w:val="000000"/>
              </w:rPr>
              <w:t>Задание С</w:t>
            </w:r>
            <w:proofErr w:type="gramStart"/>
            <w:r w:rsidRPr="001E537C">
              <w:rPr>
                <w:b/>
                <w:bCs/>
                <w:color w:val="000000"/>
              </w:rPr>
              <w:t>1</w:t>
            </w:r>
            <w:proofErr w:type="gramEnd"/>
            <w:r w:rsidRPr="001E537C">
              <w:rPr>
                <w:b/>
                <w:bCs/>
                <w:color w:val="000000"/>
              </w:rPr>
              <w:t>.</w:t>
            </w:r>
            <w:r w:rsidRPr="001E537C">
              <w:rPr>
                <w:color w:val="000000"/>
              </w:rPr>
              <w:t> </w:t>
            </w:r>
            <w:r>
              <w:rPr>
                <w:color w:val="000000"/>
              </w:rPr>
              <w:t>Сочинение. Информационная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 текста. Употребление языковых сре</w:t>
            </w:r>
            <w:proofErr w:type="gramStart"/>
            <w:r>
              <w:rPr>
                <w:color w:val="000000"/>
              </w:rPr>
              <w:t>дств в з</w:t>
            </w:r>
            <w:proofErr w:type="gramEnd"/>
            <w:r>
              <w:rPr>
                <w:color w:val="000000"/>
              </w:rPr>
              <w:t>ависимости от рече</w:t>
            </w:r>
            <w:r w:rsidRPr="001E537C">
              <w:rPr>
                <w:color w:val="000000"/>
              </w:rPr>
              <w:t>вой ситуации</w:t>
            </w:r>
            <w:r>
              <w:rPr>
                <w:color w:val="000000"/>
              </w:rPr>
              <w:t xml:space="preserve"> (максимально 23 балла)</w:t>
            </w:r>
          </w:p>
        </w:tc>
        <w:tc>
          <w:tcPr>
            <w:tcW w:w="890" w:type="dxa"/>
          </w:tcPr>
          <w:p w:rsidR="00E35BD8" w:rsidRDefault="00E35BD8" w:rsidP="004C3F9C">
            <w:r>
              <w:t>11А,%</w:t>
            </w:r>
          </w:p>
        </w:tc>
        <w:tc>
          <w:tcPr>
            <w:tcW w:w="854" w:type="dxa"/>
          </w:tcPr>
          <w:p w:rsidR="00E35BD8" w:rsidRDefault="00E35BD8" w:rsidP="004C3F9C">
            <w:r>
              <w:t>11Б,%</w:t>
            </w:r>
          </w:p>
        </w:tc>
        <w:tc>
          <w:tcPr>
            <w:tcW w:w="1461" w:type="dxa"/>
          </w:tcPr>
          <w:p w:rsidR="00E35BD8" w:rsidRDefault="00E35BD8" w:rsidP="004C3F9C">
            <w:r>
              <w:t>Всего, пр</w:t>
            </w:r>
            <w:r>
              <w:t>о</w:t>
            </w:r>
            <w:r>
              <w:t>цент в</w:t>
            </w:r>
            <w:r>
              <w:t>ы</w:t>
            </w:r>
            <w:r>
              <w:t>полнения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</w:t>
            </w:r>
            <w:proofErr w:type="gramStart"/>
            <w:r w:rsidRPr="00FB60F3">
              <w:rPr>
                <w:i/>
                <w:iCs/>
              </w:rPr>
              <w:t>1</w:t>
            </w:r>
            <w:proofErr w:type="gramEnd"/>
            <w:r w:rsidRPr="00FB60F3">
              <w:rPr>
                <w:i/>
                <w:iCs/>
              </w:rPr>
              <w:t> Формулировка проблем исходного текста</w:t>
            </w:r>
          </w:p>
        </w:tc>
        <w:tc>
          <w:tcPr>
            <w:tcW w:w="890" w:type="dxa"/>
          </w:tcPr>
          <w:p w:rsidR="00E35BD8" w:rsidRDefault="0049243A" w:rsidP="004C3F9C">
            <w:r>
              <w:t>87</w:t>
            </w:r>
          </w:p>
        </w:tc>
        <w:tc>
          <w:tcPr>
            <w:tcW w:w="854" w:type="dxa"/>
          </w:tcPr>
          <w:p w:rsidR="00E35BD8" w:rsidRDefault="0049243A" w:rsidP="004C3F9C">
            <w:r>
              <w:t>84</w:t>
            </w:r>
          </w:p>
        </w:tc>
        <w:tc>
          <w:tcPr>
            <w:tcW w:w="1461" w:type="dxa"/>
          </w:tcPr>
          <w:p w:rsidR="00E35BD8" w:rsidRDefault="0049243A" w:rsidP="004C3F9C">
            <w:r>
              <w:t>85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</w:t>
            </w:r>
            <w:proofErr w:type="gramStart"/>
            <w:r w:rsidRPr="00FB60F3">
              <w:rPr>
                <w:i/>
                <w:iCs/>
              </w:rPr>
              <w:t>2</w:t>
            </w:r>
            <w:proofErr w:type="gramEnd"/>
            <w:r w:rsidRPr="00FB60F3">
              <w:rPr>
                <w:i/>
                <w:iCs/>
              </w:rPr>
              <w:t> Комментарий к сформулированной проблеме исходного текста</w:t>
            </w:r>
          </w:p>
        </w:tc>
        <w:tc>
          <w:tcPr>
            <w:tcW w:w="890" w:type="dxa"/>
          </w:tcPr>
          <w:p w:rsidR="00E35BD8" w:rsidRDefault="0049243A" w:rsidP="004C3F9C">
            <w:r>
              <w:t>20</w:t>
            </w:r>
          </w:p>
        </w:tc>
        <w:tc>
          <w:tcPr>
            <w:tcW w:w="854" w:type="dxa"/>
          </w:tcPr>
          <w:p w:rsidR="00E35BD8" w:rsidRDefault="0049243A" w:rsidP="004C3F9C">
            <w:r>
              <w:t>16</w:t>
            </w:r>
          </w:p>
        </w:tc>
        <w:tc>
          <w:tcPr>
            <w:tcW w:w="1461" w:type="dxa"/>
          </w:tcPr>
          <w:p w:rsidR="00E35BD8" w:rsidRDefault="0049243A" w:rsidP="004C3F9C">
            <w:r>
              <w:t>18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К3 Отражение позиции автора исходного те</w:t>
            </w:r>
            <w:r w:rsidRPr="00FB60F3">
              <w:rPr>
                <w:i/>
                <w:iCs/>
              </w:rPr>
              <w:t>к</w:t>
            </w:r>
            <w:r w:rsidRPr="00FB60F3">
              <w:rPr>
                <w:i/>
                <w:iCs/>
              </w:rPr>
              <w:t>ста</w:t>
            </w:r>
          </w:p>
        </w:tc>
        <w:tc>
          <w:tcPr>
            <w:tcW w:w="890" w:type="dxa"/>
          </w:tcPr>
          <w:p w:rsidR="00E35BD8" w:rsidRDefault="0049243A" w:rsidP="004C3F9C">
            <w:r>
              <w:t>80</w:t>
            </w:r>
          </w:p>
        </w:tc>
        <w:tc>
          <w:tcPr>
            <w:tcW w:w="854" w:type="dxa"/>
          </w:tcPr>
          <w:p w:rsidR="00E35BD8" w:rsidRDefault="0049243A" w:rsidP="004C3F9C">
            <w:r>
              <w:t>68</w:t>
            </w:r>
          </w:p>
        </w:tc>
        <w:tc>
          <w:tcPr>
            <w:tcW w:w="1461" w:type="dxa"/>
          </w:tcPr>
          <w:p w:rsidR="00E35BD8" w:rsidRDefault="0049243A" w:rsidP="004C3F9C">
            <w:r>
              <w:t>74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</w:t>
            </w:r>
            <w:proofErr w:type="gramStart"/>
            <w:r w:rsidRPr="00FB60F3">
              <w:rPr>
                <w:i/>
                <w:iCs/>
              </w:rPr>
              <w:t>4</w:t>
            </w:r>
            <w:proofErr w:type="gramEnd"/>
            <w:r w:rsidRPr="00FB60F3">
              <w:rPr>
                <w:i/>
                <w:iCs/>
              </w:rPr>
              <w:t> Аргументация экзаменуемым собственного мнения по проблеме</w:t>
            </w:r>
          </w:p>
        </w:tc>
        <w:tc>
          <w:tcPr>
            <w:tcW w:w="890" w:type="dxa"/>
          </w:tcPr>
          <w:p w:rsidR="00E35BD8" w:rsidRDefault="0049243A" w:rsidP="004C3F9C">
            <w:r>
              <w:t>7</w:t>
            </w:r>
          </w:p>
        </w:tc>
        <w:tc>
          <w:tcPr>
            <w:tcW w:w="854" w:type="dxa"/>
          </w:tcPr>
          <w:p w:rsidR="00E35BD8" w:rsidRDefault="0049243A" w:rsidP="004C3F9C">
            <w:r>
              <w:t>16</w:t>
            </w:r>
          </w:p>
        </w:tc>
        <w:tc>
          <w:tcPr>
            <w:tcW w:w="1461" w:type="dxa"/>
          </w:tcPr>
          <w:p w:rsidR="00E35BD8" w:rsidRDefault="0049243A" w:rsidP="004C3F9C">
            <w:r>
              <w:t>12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К5 Смысловая цельность, речевая связность и последовательность изложения</w:t>
            </w:r>
          </w:p>
        </w:tc>
        <w:tc>
          <w:tcPr>
            <w:tcW w:w="890" w:type="dxa"/>
          </w:tcPr>
          <w:p w:rsidR="00E35BD8" w:rsidRDefault="0049243A" w:rsidP="004C3F9C">
            <w:r>
              <w:t>33</w:t>
            </w:r>
          </w:p>
        </w:tc>
        <w:tc>
          <w:tcPr>
            <w:tcW w:w="854" w:type="dxa"/>
          </w:tcPr>
          <w:p w:rsidR="00E35BD8" w:rsidRDefault="0049243A" w:rsidP="004C3F9C">
            <w:r>
              <w:t>26</w:t>
            </w:r>
          </w:p>
        </w:tc>
        <w:tc>
          <w:tcPr>
            <w:tcW w:w="1461" w:type="dxa"/>
          </w:tcPr>
          <w:p w:rsidR="00E35BD8" w:rsidRDefault="0049243A" w:rsidP="004C3F9C">
            <w:r>
              <w:t>29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</w:t>
            </w:r>
            <w:proofErr w:type="gramStart"/>
            <w:r w:rsidRPr="00FB60F3">
              <w:rPr>
                <w:i/>
                <w:iCs/>
              </w:rPr>
              <w:t>6</w:t>
            </w:r>
            <w:proofErr w:type="gramEnd"/>
            <w:r w:rsidRPr="00FB60F3">
              <w:rPr>
                <w:i/>
                <w:iCs/>
              </w:rPr>
              <w:t> Точность и выразительность речи</w:t>
            </w:r>
          </w:p>
        </w:tc>
        <w:tc>
          <w:tcPr>
            <w:tcW w:w="890" w:type="dxa"/>
          </w:tcPr>
          <w:p w:rsidR="00E35BD8" w:rsidRDefault="0049243A" w:rsidP="004C3F9C">
            <w:r>
              <w:t>7</w:t>
            </w:r>
          </w:p>
        </w:tc>
        <w:tc>
          <w:tcPr>
            <w:tcW w:w="854" w:type="dxa"/>
          </w:tcPr>
          <w:p w:rsidR="00E35BD8" w:rsidRDefault="0049243A" w:rsidP="004C3F9C">
            <w:r>
              <w:t>16</w:t>
            </w:r>
          </w:p>
        </w:tc>
        <w:tc>
          <w:tcPr>
            <w:tcW w:w="1461" w:type="dxa"/>
          </w:tcPr>
          <w:p w:rsidR="00E35BD8" w:rsidRDefault="0049243A" w:rsidP="004C3F9C">
            <w:r>
              <w:t>12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</w:t>
            </w:r>
            <w:proofErr w:type="gramStart"/>
            <w:r w:rsidRPr="00FB60F3">
              <w:rPr>
                <w:i/>
                <w:iCs/>
              </w:rPr>
              <w:t>7</w:t>
            </w:r>
            <w:proofErr w:type="gramEnd"/>
            <w:r w:rsidRPr="00FB60F3">
              <w:rPr>
                <w:i/>
                <w:iCs/>
              </w:rPr>
              <w:t> Соблюдение орфографических норм</w:t>
            </w:r>
          </w:p>
        </w:tc>
        <w:tc>
          <w:tcPr>
            <w:tcW w:w="890" w:type="dxa"/>
          </w:tcPr>
          <w:p w:rsidR="00E35BD8" w:rsidRDefault="0049243A" w:rsidP="004C3F9C">
            <w:r>
              <w:t>20</w:t>
            </w:r>
          </w:p>
        </w:tc>
        <w:tc>
          <w:tcPr>
            <w:tcW w:w="854" w:type="dxa"/>
          </w:tcPr>
          <w:p w:rsidR="00E35BD8" w:rsidRDefault="0049243A" w:rsidP="004C3F9C">
            <w:r>
              <w:t>32</w:t>
            </w:r>
          </w:p>
        </w:tc>
        <w:tc>
          <w:tcPr>
            <w:tcW w:w="1461" w:type="dxa"/>
          </w:tcPr>
          <w:p w:rsidR="00E35BD8" w:rsidRDefault="0049243A" w:rsidP="004C3F9C">
            <w:r>
              <w:t>26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К8 Соблюдение пунктуационных норм</w:t>
            </w:r>
          </w:p>
        </w:tc>
        <w:tc>
          <w:tcPr>
            <w:tcW w:w="890" w:type="dxa"/>
          </w:tcPr>
          <w:p w:rsidR="00E35BD8" w:rsidRDefault="0049243A" w:rsidP="004C3F9C">
            <w:r>
              <w:t>13</w:t>
            </w:r>
          </w:p>
        </w:tc>
        <w:tc>
          <w:tcPr>
            <w:tcW w:w="854" w:type="dxa"/>
          </w:tcPr>
          <w:p w:rsidR="00E35BD8" w:rsidRDefault="0049243A" w:rsidP="004C3F9C">
            <w:r>
              <w:t>11</w:t>
            </w:r>
          </w:p>
        </w:tc>
        <w:tc>
          <w:tcPr>
            <w:tcW w:w="1461" w:type="dxa"/>
          </w:tcPr>
          <w:p w:rsidR="00E35BD8" w:rsidRDefault="0049243A" w:rsidP="004C3F9C">
            <w:r>
              <w:t>12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</w:t>
            </w:r>
            <w:proofErr w:type="gramStart"/>
            <w:r w:rsidRPr="00FB60F3">
              <w:rPr>
                <w:i/>
                <w:iCs/>
              </w:rPr>
              <w:t>9</w:t>
            </w:r>
            <w:proofErr w:type="gramEnd"/>
            <w:r w:rsidRPr="00FB60F3">
              <w:rPr>
                <w:i/>
                <w:iCs/>
              </w:rPr>
              <w:t> Соблюдение языковых норм</w:t>
            </w:r>
          </w:p>
        </w:tc>
        <w:tc>
          <w:tcPr>
            <w:tcW w:w="890" w:type="dxa"/>
          </w:tcPr>
          <w:p w:rsidR="00E35BD8" w:rsidRDefault="0049243A" w:rsidP="004C3F9C">
            <w:r>
              <w:t>27</w:t>
            </w:r>
          </w:p>
        </w:tc>
        <w:tc>
          <w:tcPr>
            <w:tcW w:w="854" w:type="dxa"/>
          </w:tcPr>
          <w:p w:rsidR="00E35BD8" w:rsidRDefault="0049243A" w:rsidP="004C3F9C">
            <w:r>
              <w:t>21</w:t>
            </w:r>
          </w:p>
        </w:tc>
        <w:tc>
          <w:tcPr>
            <w:tcW w:w="1461" w:type="dxa"/>
          </w:tcPr>
          <w:p w:rsidR="00E35BD8" w:rsidRDefault="0049243A" w:rsidP="004C3F9C">
            <w:r>
              <w:t>24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К10 Соблюдение речевых норм</w:t>
            </w:r>
          </w:p>
        </w:tc>
        <w:tc>
          <w:tcPr>
            <w:tcW w:w="890" w:type="dxa"/>
          </w:tcPr>
          <w:p w:rsidR="00E35BD8" w:rsidRDefault="0049243A" w:rsidP="004C3F9C">
            <w:r>
              <w:t>7</w:t>
            </w:r>
          </w:p>
        </w:tc>
        <w:tc>
          <w:tcPr>
            <w:tcW w:w="854" w:type="dxa"/>
          </w:tcPr>
          <w:p w:rsidR="00E35BD8" w:rsidRDefault="0049243A" w:rsidP="004C3F9C">
            <w:r>
              <w:t>11</w:t>
            </w:r>
          </w:p>
        </w:tc>
        <w:tc>
          <w:tcPr>
            <w:tcW w:w="1461" w:type="dxa"/>
          </w:tcPr>
          <w:p w:rsidR="00E35BD8" w:rsidRDefault="0049243A" w:rsidP="004C3F9C">
            <w:r>
              <w:t>9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>К11 Соблюдение этических норм</w:t>
            </w:r>
          </w:p>
        </w:tc>
        <w:tc>
          <w:tcPr>
            <w:tcW w:w="890" w:type="dxa"/>
          </w:tcPr>
          <w:p w:rsidR="00E35BD8" w:rsidRDefault="0049243A" w:rsidP="004C3F9C">
            <w:r>
              <w:t>100</w:t>
            </w:r>
          </w:p>
        </w:tc>
        <w:tc>
          <w:tcPr>
            <w:tcW w:w="854" w:type="dxa"/>
          </w:tcPr>
          <w:p w:rsidR="00E35BD8" w:rsidRDefault="0049243A" w:rsidP="004C3F9C">
            <w:r>
              <w:t>100</w:t>
            </w:r>
          </w:p>
        </w:tc>
        <w:tc>
          <w:tcPr>
            <w:tcW w:w="1461" w:type="dxa"/>
          </w:tcPr>
          <w:p w:rsidR="00E35BD8" w:rsidRDefault="0049243A" w:rsidP="004C3F9C">
            <w:r>
              <w:t>100</w:t>
            </w:r>
          </w:p>
        </w:tc>
      </w:tr>
      <w:tr w:rsidR="00E35BD8" w:rsidTr="00E35BD8">
        <w:tc>
          <w:tcPr>
            <w:tcW w:w="5401" w:type="dxa"/>
          </w:tcPr>
          <w:p w:rsidR="00E35BD8" w:rsidRPr="00FB60F3" w:rsidRDefault="00E35BD8" w:rsidP="004C3F9C">
            <w:pPr>
              <w:spacing w:line="150" w:lineRule="atLeast"/>
              <w:rPr>
                <w:i/>
                <w:iCs/>
              </w:rPr>
            </w:pPr>
            <w:r w:rsidRPr="00FB60F3">
              <w:rPr>
                <w:i/>
                <w:iCs/>
              </w:rPr>
              <w:t xml:space="preserve">К12 Соблюдение </w:t>
            </w:r>
            <w:proofErr w:type="spellStart"/>
            <w:r w:rsidRPr="00FB60F3">
              <w:rPr>
                <w:i/>
                <w:iCs/>
              </w:rPr>
              <w:t>фактологической</w:t>
            </w:r>
            <w:proofErr w:type="spellEnd"/>
            <w:r w:rsidRPr="00FB60F3">
              <w:rPr>
                <w:i/>
                <w:iCs/>
              </w:rPr>
              <w:t xml:space="preserve"> точности в фоновом материале</w:t>
            </w:r>
          </w:p>
        </w:tc>
        <w:tc>
          <w:tcPr>
            <w:tcW w:w="890" w:type="dxa"/>
          </w:tcPr>
          <w:p w:rsidR="00E35BD8" w:rsidRDefault="0049243A" w:rsidP="004C3F9C">
            <w:r>
              <w:t>80</w:t>
            </w:r>
          </w:p>
        </w:tc>
        <w:tc>
          <w:tcPr>
            <w:tcW w:w="854" w:type="dxa"/>
          </w:tcPr>
          <w:p w:rsidR="00E35BD8" w:rsidRDefault="0049243A" w:rsidP="004C3F9C">
            <w:r>
              <w:t>79</w:t>
            </w:r>
          </w:p>
        </w:tc>
        <w:tc>
          <w:tcPr>
            <w:tcW w:w="1461" w:type="dxa"/>
          </w:tcPr>
          <w:p w:rsidR="00E35BD8" w:rsidRDefault="0049243A" w:rsidP="004C3F9C">
            <w:r>
              <w:t>79</w:t>
            </w:r>
          </w:p>
        </w:tc>
      </w:tr>
    </w:tbl>
    <w:p w:rsidR="008B68DC" w:rsidRDefault="008B68DC" w:rsidP="007D2A64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</w:p>
    <w:p w:rsidR="008B68DC" w:rsidRDefault="008B68DC" w:rsidP="007D2A64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  <w:r>
        <w:t>Получили максимальное количество баллов по критериям:</w:t>
      </w:r>
    </w:p>
    <w:tbl>
      <w:tblPr>
        <w:tblW w:w="10495" w:type="dxa"/>
        <w:tblInd w:w="103" w:type="dxa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705"/>
        <w:gridCol w:w="851"/>
        <w:gridCol w:w="850"/>
        <w:gridCol w:w="709"/>
      </w:tblGrid>
      <w:tr w:rsidR="008B68DC" w:rsidRPr="008B68DC" w:rsidTr="00D14FC9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Start"/>
            <w:r w:rsidRPr="008B68DC"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 w:rsidRPr="008B68DC">
              <w:rPr>
                <w:rFonts w:ascii="Arial CYR" w:hAnsi="Arial CYR" w:cs="Arial CYR"/>
                <w:sz w:val="20"/>
                <w:szCs w:val="20"/>
              </w:rPr>
              <w:t xml:space="preserve"> (1)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Start"/>
            <w:r w:rsidRPr="008B68D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  <w:r w:rsidRPr="008B68DC">
              <w:rPr>
                <w:rFonts w:ascii="Arial CYR" w:hAnsi="Arial CYR" w:cs="Arial CYR"/>
                <w:sz w:val="20"/>
                <w:szCs w:val="20"/>
              </w:rPr>
              <w:t xml:space="preserve"> (2)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К3 (1)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Start"/>
            <w:r w:rsidRPr="008B68DC"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  <w:r w:rsidRPr="008B68DC">
              <w:rPr>
                <w:rFonts w:ascii="Arial CYR" w:hAnsi="Arial CYR" w:cs="Arial CYR"/>
                <w:sz w:val="20"/>
                <w:szCs w:val="20"/>
              </w:rPr>
              <w:t xml:space="preserve"> (3)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К5 (2)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Start"/>
            <w:r w:rsidRPr="008B68DC">
              <w:rPr>
                <w:rFonts w:ascii="Arial CYR" w:hAnsi="Arial CYR" w:cs="Arial CYR"/>
                <w:sz w:val="20"/>
                <w:szCs w:val="20"/>
              </w:rPr>
              <w:t>6</w:t>
            </w:r>
            <w:proofErr w:type="gramEnd"/>
            <w:r w:rsidRPr="008B68DC">
              <w:rPr>
                <w:rFonts w:ascii="Arial CYR" w:hAnsi="Arial CYR" w:cs="Arial CYR"/>
                <w:sz w:val="20"/>
                <w:szCs w:val="20"/>
              </w:rPr>
              <w:t xml:space="preserve"> (2)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Start"/>
            <w:r w:rsidRPr="008B68DC"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  <w:r w:rsidRPr="008B68DC">
              <w:rPr>
                <w:rFonts w:ascii="Arial CYR" w:hAnsi="Arial CYR" w:cs="Arial CYR"/>
                <w:sz w:val="20"/>
                <w:szCs w:val="20"/>
              </w:rPr>
              <w:t xml:space="preserve"> (3)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К8 (3)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gramStart"/>
            <w:r w:rsidRPr="008B68DC"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  <w:r w:rsidRPr="008B68DC">
              <w:rPr>
                <w:rFonts w:ascii="Arial CYR" w:hAnsi="Arial CYR" w:cs="Arial CYR"/>
                <w:sz w:val="20"/>
                <w:szCs w:val="20"/>
              </w:rPr>
              <w:t xml:space="preserve"> 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К10 (2)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К11 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DC" w:rsidRPr="008B68DC" w:rsidRDefault="008B68DC" w:rsidP="008B68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К12 (1)</w:t>
            </w:r>
          </w:p>
        </w:tc>
      </w:tr>
      <w:tr w:rsidR="008B68DC" w:rsidRPr="008B68DC" w:rsidTr="00D14FC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33%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13%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80%</w:t>
            </w:r>
          </w:p>
        </w:tc>
      </w:tr>
      <w:tr w:rsidR="008B68DC" w:rsidRPr="008B68DC" w:rsidTr="00D14FC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11Б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84%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68%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32%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79%</w:t>
            </w:r>
          </w:p>
        </w:tc>
      </w:tr>
      <w:tr w:rsidR="008B68DC" w:rsidRPr="008B68DC" w:rsidTr="00D14FC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85%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74%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26%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12%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DC" w:rsidRPr="008B68DC" w:rsidRDefault="008B68DC" w:rsidP="008B68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8DC">
              <w:rPr>
                <w:rFonts w:ascii="Arial CYR" w:hAnsi="Arial CYR" w:cs="Arial CYR"/>
                <w:sz w:val="20"/>
                <w:szCs w:val="20"/>
              </w:rPr>
              <w:t>79%</w:t>
            </w:r>
          </w:p>
        </w:tc>
      </w:tr>
    </w:tbl>
    <w:p w:rsidR="008B68DC" w:rsidRDefault="008B68DC" w:rsidP="007D2A64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</w:p>
    <w:p w:rsidR="008B68DC" w:rsidRDefault="00D14FC9" w:rsidP="007D2A64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  <w:r w:rsidRPr="00D14FC9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68DC" w:rsidRDefault="008B68DC" w:rsidP="007D2A64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</w:p>
    <w:p w:rsidR="008B68DC" w:rsidRDefault="008B68DC" w:rsidP="007D2A64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</w:p>
    <w:p w:rsidR="00D742A7" w:rsidRPr="00A9527C" w:rsidRDefault="00A9527C" w:rsidP="00A9527C">
      <w:pPr>
        <w:pStyle w:val="a3"/>
        <w:tabs>
          <w:tab w:val="clear" w:pos="4677"/>
          <w:tab w:val="clear" w:pos="9355"/>
          <w:tab w:val="right" w:pos="0"/>
        </w:tabs>
        <w:ind w:left="142" w:firstLine="709"/>
        <w:jc w:val="both"/>
      </w:pPr>
      <w:r>
        <w:t>Следует отметить, что все экзаменующиеся МБОУ СОШ №84  2014 года приступили к написанию части С</w:t>
      </w:r>
      <w:proofErr w:type="gramStart"/>
      <w:r>
        <w:t>1</w:t>
      </w:r>
      <w:proofErr w:type="gramEnd"/>
      <w:r>
        <w:t xml:space="preserve">. Однако высоких результатов не достигли. </w:t>
      </w:r>
      <w:r w:rsidR="007225E0">
        <w:rPr>
          <w:color w:val="000000" w:themeColor="text1"/>
        </w:rPr>
        <w:t>Наивысшего количества</w:t>
      </w:r>
      <w:r w:rsidR="00D742A7" w:rsidRPr="007225E0">
        <w:rPr>
          <w:color w:val="000000" w:themeColor="text1"/>
        </w:rPr>
        <w:t xml:space="preserve"> баллов (23) </w:t>
      </w:r>
      <w:r w:rsidR="007225E0">
        <w:rPr>
          <w:color w:val="000000" w:themeColor="text1"/>
        </w:rPr>
        <w:t>в части С</w:t>
      </w:r>
      <w:proofErr w:type="gramStart"/>
      <w:r w:rsidR="007225E0">
        <w:rPr>
          <w:color w:val="000000" w:themeColor="text1"/>
        </w:rPr>
        <w:t>1</w:t>
      </w:r>
      <w:proofErr w:type="gramEnd"/>
      <w:r w:rsidR="007225E0">
        <w:rPr>
          <w:color w:val="000000" w:themeColor="text1"/>
        </w:rPr>
        <w:t xml:space="preserve"> не </w:t>
      </w:r>
      <w:r w:rsidR="00D742A7" w:rsidRPr="007225E0">
        <w:rPr>
          <w:color w:val="000000" w:themeColor="text1"/>
        </w:rPr>
        <w:t>наб</w:t>
      </w:r>
      <w:r w:rsidR="007225E0">
        <w:rPr>
          <w:color w:val="000000" w:themeColor="text1"/>
        </w:rPr>
        <w:t>рал никто из выпускников.</w:t>
      </w:r>
      <w:r w:rsidR="00D742A7" w:rsidRPr="007225E0">
        <w:rPr>
          <w:color w:val="000000" w:themeColor="text1"/>
        </w:rPr>
        <w:t xml:space="preserve"> </w:t>
      </w:r>
      <w:r w:rsidR="007225E0">
        <w:rPr>
          <w:color w:val="000000" w:themeColor="text1"/>
        </w:rPr>
        <w:t>Макс</w:t>
      </w:r>
      <w:r w:rsidR="007225E0">
        <w:rPr>
          <w:color w:val="000000" w:themeColor="text1"/>
        </w:rPr>
        <w:t>и</w:t>
      </w:r>
      <w:r w:rsidR="007225E0">
        <w:rPr>
          <w:color w:val="000000" w:themeColor="text1"/>
        </w:rPr>
        <w:t xml:space="preserve">мальный </w:t>
      </w:r>
      <w:r>
        <w:rPr>
          <w:color w:val="000000" w:themeColor="text1"/>
        </w:rPr>
        <w:t xml:space="preserve">балл </w:t>
      </w:r>
      <w:r w:rsidR="007225E0">
        <w:rPr>
          <w:color w:val="000000" w:themeColor="text1"/>
        </w:rPr>
        <w:t xml:space="preserve">(19) набрали </w:t>
      </w:r>
      <w:proofErr w:type="gramStart"/>
      <w:r w:rsidR="007225E0">
        <w:rPr>
          <w:color w:val="000000" w:themeColor="text1"/>
        </w:rPr>
        <w:t>Гладких</w:t>
      </w:r>
      <w:proofErr w:type="gramEnd"/>
      <w:r w:rsidR="007225E0">
        <w:rPr>
          <w:color w:val="000000" w:themeColor="text1"/>
        </w:rPr>
        <w:t xml:space="preserve"> Д. (11Б) и </w:t>
      </w:r>
      <w:proofErr w:type="spellStart"/>
      <w:r w:rsidR="007225E0">
        <w:rPr>
          <w:color w:val="000000" w:themeColor="text1"/>
        </w:rPr>
        <w:t>Панибратова</w:t>
      </w:r>
      <w:proofErr w:type="spellEnd"/>
      <w:r w:rsidR="007225E0">
        <w:rPr>
          <w:color w:val="000000" w:themeColor="text1"/>
        </w:rPr>
        <w:t xml:space="preserve"> К. (11Б). </w:t>
      </w:r>
      <w:r w:rsidR="00D742A7" w:rsidRPr="007225E0">
        <w:rPr>
          <w:color w:val="000000" w:themeColor="text1"/>
        </w:rPr>
        <w:t>Минимальное количество баллов</w:t>
      </w:r>
      <w:r>
        <w:rPr>
          <w:color w:val="000000" w:themeColor="text1"/>
        </w:rPr>
        <w:t xml:space="preserve"> (6)</w:t>
      </w:r>
      <w:r w:rsidR="00D742A7" w:rsidRPr="007225E0">
        <w:rPr>
          <w:color w:val="000000" w:themeColor="text1"/>
        </w:rPr>
        <w:t xml:space="preserve"> набра</w:t>
      </w:r>
      <w:r>
        <w:rPr>
          <w:color w:val="000000" w:themeColor="text1"/>
        </w:rPr>
        <w:t xml:space="preserve">л </w:t>
      </w:r>
      <w:proofErr w:type="spellStart"/>
      <w:r>
        <w:rPr>
          <w:color w:val="000000" w:themeColor="text1"/>
        </w:rPr>
        <w:t>Б</w:t>
      </w:r>
      <w:r>
        <w:rPr>
          <w:color w:val="000000" w:themeColor="text1"/>
        </w:rPr>
        <w:t>о</w:t>
      </w:r>
      <w:r>
        <w:rPr>
          <w:color w:val="000000" w:themeColor="text1"/>
        </w:rPr>
        <w:t>ровиченко</w:t>
      </w:r>
      <w:proofErr w:type="spellEnd"/>
      <w:r>
        <w:rPr>
          <w:color w:val="000000" w:themeColor="text1"/>
        </w:rPr>
        <w:t xml:space="preserve"> М.(11Б).</w:t>
      </w:r>
      <w:r w:rsidR="00D742A7" w:rsidRPr="007225E0">
        <w:rPr>
          <w:color w:val="000000" w:themeColor="text1"/>
        </w:rPr>
        <w:t xml:space="preserve"> </w:t>
      </w:r>
    </w:p>
    <w:p w:rsidR="00712B06" w:rsidRDefault="00712B06" w:rsidP="00AC429C">
      <w:pPr>
        <w:pStyle w:val="a3"/>
        <w:tabs>
          <w:tab w:val="clear" w:pos="4677"/>
          <w:tab w:val="clear" w:pos="9355"/>
          <w:tab w:val="right" w:pos="0"/>
        </w:tabs>
        <w:ind w:left="142" w:firstLine="709"/>
        <w:rPr>
          <w:sz w:val="28"/>
          <w:szCs w:val="28"/>
        </w:rPr>
      </w:pPr>
    </w:p>
    <w:p w:rsidR="00B940B3" w:rsidRDefault="00202680" w:rsidP="00CC0B51">
      <w:pPr>
        <w:pStyle w:val="a3"/>
        <w:tabs>
          <w:tab w:val="clear" w:pos="4677"/>
          <w:tab w:val="clear" w:pos="9355"/>
          <w:tab w:val="right" w:pos="0"/>
        </w:tabs>
        <w:ind w:left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 и рекомендации</w:t>
      </w:r>
    </w:p>
    <w:p w:rsidR="00C611EE" w:rsidRPr="00DE1EF5" w:rsidRDefault="00202680" w:rsidP="00C611EE">
      <w:pPr>
        <w:pStyle w:val="a9"/>
        <w:jc w:val="both"/>
      </w:pPr>
      <w:r w:rsidRPr="00C611EE">
        <w:tab/>
      </w:r>
      <w:r w:rsidRPr="00C611EE">
        <w:tab/>
        <w:t>Опыт проведения ЕГЭ, анализ результатов выполнения экзаменационной раб</w:t>
      </w:r>
      <w:r w:rsidRPr="00C611EE">
        <w:t>о</w:t>
      </w:r>
      <w:r w:rsidRPr="00C611EE">
        <w:t>ты по русскому языку в 2</w:t>
      </w:r>
      <w:r w:rsidR="001E750C" w:rsidRPr="00C611EE">
        <w:t>0</w:t>
      </w:r>
      <w:r w:rsidR="00A9527C">
        <w:t>14</w:t>
      </w:r>
      <w:r w:rsidR="001E750C" w:rsidRPr="00C611EE">
        <w:t xml:space="preserve"> </w:t>
      </w:r>
      <w:r w:rsidRPr="00C611EE">
        <w:t>году позволяет высказать некоторые общие рекомендации, направленные на совершенствование процесса преподавания русского языка в</w:t>
      </w:r>
      <w:r w:rsidR="00C611EE">
        <w:t xml:space="preserve"> школе. П</w:t>
      </w:r>
      <w:r w:rsidR="00C611EE" w:rsidRPr="00DE1EF5">
        <w:t>ри подготовке выпускников к выполнению заданий Е</w:t>
      </w:r>
      <w:r w:rsidR="00C611EE">
        <w:t xml:space="preserve">ГЭ </w:t>
      </w:r>
      <w:r w:rsidR="00C611EE" w:rsidRPr="00DE1EF5">
        <w:t xml:space="preserve"> по русскому языку необходимо настраивать учащихся на выполнение всей работы полностью, </w:t>
      </w:r>
      <w:r w:rsidR="00C611EE">
        <w:t xml:space="preserve">а </w:t>
      </w:r>
      <w:r w:rsidR="00C611EE" w:rsidRPr="00DE1EF5">
        <w:t xml:space="preserve">не </w:t>
      </w:r>
      <w:r w:rsidR="00C611EE">
        <w:t xml:space="preserve">только </w:t>
      </w:r>
      <w:r w:rsidR="00C611EE" w:rsidRPr="00DE1EF5">
        <w:t>ориентиро</w:t>
      </w:r>
      <w:r w:rsidR="00C611EE">
        <w:t xml:space="preserve">вать </w:t>
      </w:r>
      <w:r w:rsidR="00C611EE" w:rsidRPr="00DE1EF5">
        <w:t xml:space="preserve"> на демонстрационный вариант контрольно-измерительных материалов, т.к. включённые в него задания, не отражают всех вопросов содержания, которые будут проверяться с помощью в</w:t>
      </w:r>
      <w:r w:rsidR="00C611EE" w:rsidRPr="00DE1EF5">
        <w:t>а</w:t>
      </w:r>
      <w:r w:rsidR="00C611EE" w:rsidRPr="00DE1EF5">
        <w:t xml:space="preserve">риантов КИМ. Следует усилить </w:t>
      </w:r>
      <w:proofErr w:type="gramStart"/>
      <w:r w:rsidR="00C611EE" w:rsidRPr="00DE1EF5">
        <w:t>контроль за</w:t>
      </w:r>
      <w:proofErr w:type="gramEnd"/>
      <w:r w:rsidR="00C611EE" w:rsidRPr="00DE1EF5">
        <w:t xml:space="preserve"> выполнением заданий второй части работы,</w:t>
      </w:r>
    </w:p>
    <w:p w:rsidR="00202680" w:rsidRPr="00C611EE" w:rsidRDefault="00C611EE" w:rsidP="00A9527C">
      <w:pPr>
        <w:pStyle w:val="a9"/>
        <w:jc w:val="both"/>
      </w:pPr>
      <w:r w:rsidRPr="00DE1EF5">
        <w:t xml:space="preserve">проверяющих </w:t>
      </w:r>
      <w:proofErr w:type="spellStart"/>
      <w:r w:rsidRPr="00DE1EF5">
        <w:t>сформированность</w:t>
      </w:r>
      <w:proofErr w:type="spellEnd"/>
      <w:r w:rsidRPr="00DE1EF5">
        <w:t xml:space="preserve"> лингвистической компетенции, обратить внимание на н</w:t>
      </w:r>
      <w:r w:rsidRPr="00DE1EF5">
        <w:t>е</w:t>
      </w:r>
      <w:r w:rsidRPr="00DE1EF5">
        <w:t xml:space="preserve">достаточно усвоенные разделы </w:t>
      </w:r>
      <w:proofErr w:type="spellStart"/>
      <w:r w:rsidRPr="00DE1EF5">
        <w:t>речеведения</w:t>
      </w:r>
      <w:proofErr w:type="spellEnd"/>
      <w:r w:rsidRPr="00DE1EF5">
        <w:t>, связанные с интерпретацией содержания текста, комментарием проблематики текста, выяснением способов и сре</w:t>
      </w:r>
      <w:proofErr w:type="gramStart"/>
      <w:r w:rsidRPr="00DE1EF5">
        <w:t>дств св</w:t>
      </w:r>
      <w:proofErr w:type="gramEnd"/>
      <w:r w:rsidRPr="00DE1EF5">
        <w:t xml:space="preserve">язи предложений, на  </w:t>
      </w:r>
      <w:proofErr w:type="spellStart"/>
      <w:r w:rsidRPr="00DE1EF5">
        <w:t>несформированность</w:t>
      </w:r>
      <w:proofErr w:type="spellEnd"/>
      <w:r w:rsidRPr="00DE1EF5">
        <w:t xml:space="preserve"> понятийного аппарата, недостаточно развитые навыки аналитической работы со словом и текстом.</w:t>
      </w:r>
      <w:r w:rsidRPr="00DE1EF5">
        <w:rPr>
          <w:sz w:val="28"/>
          <w:szCs w:val="28"/>
        </w:rPr>
        <w:t xml:space="preserve">  </w:t>
      </w:r>
      <w:r w:rsidRPr="00DE1EF5">
        <w:t>Необходимо максимально использовать работу над текстами сочинений для автоматизации орфографических и пунктуационных навыков</w:t>
      </w:r>
      <w:r w:rsidR="00A9527C">
        <w:t xml:space="preserve">. </w:t>
      </w:r>
      <w:r w:rsidR="00202680" w:rsidRPr="00C611EE">
        <w:t>Результаты в</w:t>
      </w:r>
      <w:r w:rsidR="00202680" w:rsidRPr="00C611EE">
        <w:t>ы</w:t>
      </w:r>
      <w:r w:rsidR="00202680" w:rsidRPr="00C611EE">
        <w:t>полнения экзаменационной работы по русскому языку дают возможность выявить тот круг умений и навыков, отработка которых требует большего внимания в пр</w:t>
      </w:r>
      <w:r w:rsidR="00202680" w:rsidRPr="00C611EE">
        <w:t>о</w:t>
      </w:r>
      <w:r w:rsidR="00202680" w:rsidRPr="00C611EE">
        <w:t xml:space="preserve">цессе обучения в старших классах. </w:t>
      </w:r>
      <w:proofErr w:type="gramStart"/>
      <w:r w:rsidR="00202680" w:rsidRPr="00C611EE">
        <w:t>К</w:t>
      </w:r>
      <w:proofErr w:type="gramEnd"/>
      <w:r w:rsidR="00202680" w:rsidRPr="00C611EE">
        <w:t xml:space="preserve"> последним</w:t>
      </w:r>
      <w:r w:rsidR="00AC429C" w:rsidRPr="00C611EE">
        <w:t xml:space="preserve"> </w:t>
      </w:r>
      <w:r w:rsidR="00202680" w:rsidRPr="00C611EE">
        <w:t xml:space="preserve">относятся умения, связанные с чтением, пониманием текста и умением его интерпретировать. Эти ведущие </w:t>
      </w:r>
      <w:proofErr w:type="spellStart"/>
      <w:r w:rsidR="00202680" w:rsidRPr="00C611EE">
        <w:t>общеучебные</w:t>
      </w:r>
      <w:proofErr w:type="spellEnd"/>
      <w:r w:rsidR="00202680" w:rsidRPr="00C611EE">
        <w:t xml:space="preserve"> умения необходимы школьнику для успешного усвоения не только курса русского языка, но и др</w:t>
      </w:r>
      <w:r w:rsidR="00202680" w:rsidRPr="00C611EE">
        <w:t>у</w:t>
      </w:r>
      <w:r w:rsidR="00202680" w:rsidRPr="00C611EE">
        <w:t>гих предметов.</w:t>
      </w:r>
    </w:p>
    <w:p w:rsidR="00202680" w:rsidRPr="00C611EE" w:rsidRDefault="00202680" w:rsidP="00C611EE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 w:rsidRPr="00C611EE">
        <w:t>В связи с этим следует</w:t>
      </w:r>
      <w:r w:rsidR="00A9527C">
        <w:t>:</w:t>
      </w:r>
    </w:p>
    <w:p w:rsidR="00202680" w:rsidRPr="00C611EE" w:rsidRDefault="00AC429C" w:rsidP="00C611EE">
      <w:pPr>
        <w:pStyle w:val="a3"/>
        <w:tabs>
          <w:tab w:val="clear" w:pos="4677"/>
          <w:tab w:val="clear" w:pos="9355"/>
          <w:tab w:val="right" w:pos="0"/>
        </w:tabs>
        <w:ind w:left="284"/>
        <w:jc w:val="both"/>
      </w:pPr>
      <w:r w:rsidRPr="00C611EE">
        <w:lastRenderedPageBreak/>
        <w:t xml:space="preserve">- </w:t>
      </w:r>
      <w:r w:rsidR="00E81153" w:rsidRPr="00C611EE">
        <w:t>б</w:t>
      </w:r>
      <w:r w:rsidR="0057789D" w:rsidRPr="00C611EE">
        <w:t>ольше внимания на уроках русского языка уделять анализу текстов различных стилей и типов речи;</w:t>
      </w:r>
    </w:p>
    <w:p w:rsidR="0057789D" w:rsidRPr="00C611EE" w:rsidRDefault="00AC429C" w:rsidP="00C611EE">
      <w:pPr>
        <w:pStyle w:val="a3"/>
        <w:tabs>
          <w:tab w:val="clear" w:pos="4677"/>
          <w:tab w:val="clear" w:pos="9355"/>
          <w:tab w:val="right" w:pos="0"/>
        </w:tabs>
        <w:ind w:left="284"/>
        <w:jc w:val="both"/>
      </w:pPr>
      <w:r w:rsidRPr="00C611EE">
        <w:t xml:space="preserve">- </w:t>
      </w:r>
      <w:r w:rsidR="00E81153" w:rsidRPr="00C611EE">
        <w:t>ц</w:t>
      </w:r>
      <w:r w:rsidR="0021308F" w:rsidRPr="00C611EE">
        <w:t xml:space="preserve">еленаправленно развивать устную и письменную монологическую речь </w:t>
      </w:r>
      <w:r w:rsidR="00BC5A47" w:rsidRPr="00C611EE">
        <w:t>учащихся</w:t>
      </w:r>
      <w:r w:rsidR="0021308F" w:rsidRPr="00C611EE">
        <w:t>;</w:t>
      </w:r>
    </w:p>
    <w:p w:rsidR="0021308F" w:rsidRPr="00C611EE" w:rsidRDefault="00AC429C" w:rsidP="00C611EE">
      <w:pPr>
        <w:pStyle w:val="a3"/>
        <w:tabs>
          <w:tab w:val="clear" w:pos="4677"/>
          <w:tab w:val="clear" w:pos="9355"/>
          <w:tab w:val="right" w:pos="0"/>
        </w:tabs>
        <w:ind w:left="284"/>
        <w:jc w:val="both"/>
      </w:pPr>
      <w:r w:rsidRPr="00C611EE">
        <w:t xml:space="preserve">- </w:t>
      </w:r>
      <w:r w:rsidR="00E81153" w:rsidRPr="00C611EE">
        <w:t>ф</w:t>
      </w:r>
      <w:r w:rsidR="0021308F" w:rsidRPr="00C611EE">
        <w:t>ормировать умение рассуждать на предложенную (в том числе лингвистическую) тему, приводя тезис, аргументы и делая вывод;</w:t>
      </w:r>
    </w:p>
    <w:p w:rsidR="0021308F" w:rsidRPr="00C611EE" w:rsidRDefault="00AC429C" w:rsidP="00C611EE">
      <w:pPr>
        <w:pStyle w:val="a3"/>
        <w:tabs>
          <w:tab w:val="clear" w:pos="4677"/>
          <w:tab w:val="clear" w:pos="9355"/>
          <w:tab w:val="right" w:pos="0"/>
        </w:tabs>
        <w:ind w:left="284"/>
        <w:jc w:val="both"/>
      </w:pPr>
      <w:r w:rsidRPr="00C611EE">
        <w:t xml:space="preserve">- </w:t>
      </w:r>
      <w:r w:rsidR="00E81153" w:rsidRPr="00C611EE">
        <w:t>о</w:t>
      </w:r>
      <w:r w:rsidR="0021308F" w:rsidRPr="00C611EE">
        <w:t>трабатывать навыки рационального чтения учебных, научно-популярных, публицист</w:t>
      </w:r>
      <w:r w:rsidR="0021308F" w:rsidRPr="00C611EE">
        <w:t>и</w:t>
      </w:r>
      <w:r w:rsidR="0021308F" w:rsidRPr="00C611EE">
        <w:t xml:space="preserve">ческих текстов, формируя на этой основе </w:t>
      </w:r>
      <w:proofErr w:type="spellStart"/>
      <w:r w:rsidR="0021308F" w:rsidRPr="00C611EE">
        <w:t>общеучебные</w:t>
      </w:r>
      <w:proofErr w:type="spellEnd"/>
      <w:r w:rsidR="0021308F" w:rsidRPr="00C611EE">
        <w:t xml:space="preserve"> умения работы с книгой;</w:t>
      </w:r>
    </w:p>
    <w:p w:rsidR="0021308F" w:rsidRPr="00C611EE" w:rsidRDefault="00AC429C" w:rsidP="00C611EE">
      <w:pPr>
        <w:pStyle w:val="a3"/>
        <w:tabs>
          <w:tab w:val="clear" w:pos="4677"/>
          <w:tab w:val="clear" w:pos="9355"/>
          <w:tab w:val="right" w:pos="0"/>
        </w:tabs>
        <w:ind w:left="284"/>
        <w:jc w:val="both"/>
      </w:pPr>
      <w:r w:rsidRPr="00C611EE">
        <w:t xml:space="preserve">- </w:t>
      </w:r>
      <w:r w:rsidR="00E81153" w:rsidRPr="00C611EE">
        <w:t>о</w:t>
      </w:r>
      <w:r w:rsidR="0021308F" w:rsidRPr="00C611EE">
        <w:t>бучать анализу текста, при этом обращать особое внимание на эстетическую функцию языка;</w:t>
      </w:r>
    </w:p>
    <w:p w:rsidR="0021308F" w:rsidRPr="00C611EE" w:rsidRDefault="00AC429C" w:rsidP="00C611EE">
      <w:pPr>
        <w:pStyle w:val="a3"/>
        <w:tabs>
          <w:tab w:val="clear" w:pos="4677"/>
          <w:tab w:val="clear" w:pos="9355"/>
          <w:tab w:val="right" w:pos="0"/>
        </w:tabs>
        <w:ind w:left="284"/>
        <w:jc w:val="both"/>
      </w:pPr>
      <w:r w:rsidRPr="00C611EE">
        <w:t xml:space="preserve">- </w:t>
      </w:r>
      <w:r w:rsidR="00E81153" w:rsidRPr="00C611EE">
        <w:t>у</w:t>
      </w:r>
      <w:r w:rsidR="0021308F" w:rsidRPr="00C611EE">
        <w:t>чит</w:t>
      </w:r>
      <w:r w:rsidR="00E81153" w:rsidRPr="00C611EE">
        <w:t xml:space="preserve">ь </w:t>
      </w:r>
      <w:r w:rsidR="0021308F" w:rsidRPr="00C611EE">
        <w:t xml:space="preserve"> письменному пересказу, интерпретации и созданию текстов различных стилей.</w:t>
      </w:r>
    </w:p>
    <w:p w:rsidR="00202680" w:rsidRPr="00C611EE" w:rsidRDefault="0021308F" w:rsidP="00C611EE">
      <w:pPr>
        <w:pStyle w:val="a3"/>
        <w:numPr>
          <w:ilvl w:val="0"/>
          <w:numId w:val="20"/>
        </w:numPr>
        <w:tabs>
          <w:tab w:val="clear" w:pos="4677"/>
          <w:tab w:val="clear" w:pos="9355"/>
          <w:tab w:val="right" w:pos="0"/>
        </w:tabs>
        <w:ind w:left="142"/>
        <w:jc w:val="both"/>
      </w:pPr>
      <w:proofErr w:type="gramStart"/>
      <w:r w:rsidRPr="00C611EE">
        <w:t>При подготовке к ЕГЭ следует разнообразить дидактический матер</w:t>
      </w:r>
      <w:r w:rsidR="007B0BFC" w:rsidRPr="00C611EE">
        <w:t>иал, в</w:t>
      </w:r>
      <w:r w:rsidRPr="00C611EE">
        <w:t>ключая в работу на уроке неадаптированные тексты не только художественного, но и официально-делового, публицистического и научного стилей речи.</w:t>
      </w:r>
      <w:proofErr w:type="gramEnd"/>
    </w:p>
    <w:p w:rsidR="00202680" w:rsidRPr="00C611EE" w:rsidRDefault="007B0BFC" w:rsidP="00C611EE">
      <w:pPr>
        <w:pStyle w:val="a3"/>
        <w:numPr>
          <w:ilvl w:val="0"/>
          <w:numId w:val="20"/>
        </w:numPr>
        <w:tabs>
          <w:tab w:val="clear" w:pos="4677"/>
          <w:tab w:val="clear" w:pos="9355"/>
          <w:tab w:val="right" w:pos="0"/>
        </w:tabs>
        <w:ind w:left="142"/>
        <w:jc w:val="both"/>
      </w:pPr>
      <w:r w:rsidRPr="00C611EE">
        <w:t>Более послед</w:t>
      </w:r>
      <w:r w:rsidR="00A9527C">
        <w:t>овательно реализовать в шко</w:t>
      </w:r>
      <w:r w:rsidR="00E81153" w:rsidRPr="00C611EE">
        <w:t>ле</w:t>
      </w:r>
      <w:r w:rsidRPr="00C611EE">
        <w:t xml:space="preserve"> сознательно-коммуникативный принцип обучения родному языку, основная идея которого заключается в понимании</w:t>
      </w:r>
      <w:r w:rsidR="00CC0B51" w:rsidRPr="00C611EE">
        <w:t xml:space="preserve"> </w:t>
      </w:r>
      <w:r w:rsidR="00E81153" w:rsidRPr="00C611EE">
        <w:t>учащимися</w:t>
      </w:r>
      <w:r w:rsidRPr="00C611EE">
        <w:t xml:space="preserve"> важности теоретических (лингвистических) знаний для успешного формирования практ</w:t>
      </w:r>
      <w:r w:rsidRPr="00C611EE">
        <w:t>и</w:t>
      </w:r>
      <w:r w:rsidRPr="00C611EE">
        <w:t>ческих речевых умений.</w:t>
      </w:r>
    </w:p>
    <w:p w:rsidR="00202680" w:rsidRPr="00C611EE" w:rsidRDefault="00890240" w:rsidP="00C611EE">
      <w:pPr>
        <w:pStyle w:val="a3"/>
        <w:numPr>
          <w:ilvl w:val="0"/>
          <w:numId w:val="20"/>
        </w:numPr>
        <w:tabs>
          <w:tab w:val="clear" w:pos="4677"/>
          <w:tab w:val="clear" w:pos="9355"/>
          <w:tab w:val="right" w:pos="0"/>
        </w:tabs>
        <w:ind w:left="142"/>
        <w:jc w:val="both"/>
      </w:pPr>
      <w:r w:rsidRPr="00C611EE">
        <w:t>Проблема формирования языковой компетенции по-прежнему остается острой, а задача совершенствования культуры речи выпускников – социально значимой. Учитывая то, что практическая грамотность вырабатывается только в процессе письма и нуждается в знач</w:t>
      </w:r>
      <w:r w:rsidRPr="00C611EE">
        <w:t>и</w:t>
      </w:r>
      <w:r w:rsidRPr="00C611EE">
        <w:t>тельном объеме тренировочной работы, в результате которой осознанные знания по орф</w:t>
      </w:r>
      <w:r w:rsidRPr="00C611EE">
        <w:t>о</w:t>
      </w:r>
      <w:r w:rsidRPr="00C611EE">
        <w:t>графии превращаются в автоматизированные навыки грамотного письма, следует макс</w:t>
      </w:r>
      <w:r w:rsidRPr="00C611EE">
        <w:t>и</w:t>
      </w:r>
      <w:r w:rsidRPr="00C611EE">
        <w:t>мально использовать работу над текстами сочинений</w:t>
      </w:r>
      <w:r w:rsidR="00C75297">
        <w:t>.</w:t>
      </w:r>
      <w:r w:rsidRPr="00C611EE">
        <w:t xml:space="preserve"> При этом следует совершенств</w:t>
      </w:r>
      <w:r w:rsidRPr="00C611EE">
        <w:t>о</w:t>
      </w:r>
      <w:r w:rsidRPr="00C611EE">
        <w:t>вать методику работы над таким новым для школы видом сочинения, как сочинение по проч</w:t>
      </w:r>
      <w:r w:rsidRPr="00C611EE">
        <w:t>и</w:t>
      </w:r>
      <w:r w:rsidRPr="00C611EE">
        <w:t>танному тексту.</w:t>
      </w:r>
    </w:p>
    <w:p w:rsidR="00202680" w:rsidRPr="00C611EE" w:rsidRDefault="00890240" w:rsidP="00C611EE">
      <w:pPr>
        <w:pStyle w:val="a3"/>
        <w:numPr>
          <w:ilvl w:val="0"/>
          <w:numId w:val="20"/>
        </w:numPr>
        <w:tabs>
          <w:tab w:val="clear" w:pos="4677"/>
          <w:tab w:val="clear" w:pos="9355"/>
          <w:tab w:val="right" w:pos="0"/>
        </w:tabs>
        <w:ind w:left="142"/>
        <w:jc w:val="both"/>
      </w:pPr>
      <w:r w:rsidRPr="00C611EE">
        <w:t>Следует более интенсивно внедрять в практику работы</w:t>
      </w:r>
      <w:r w:rsidR="00E81153" w:rsidRPr="00C611EE">
        <w:t xml:space="preserve"> школы</w:t>
      </w:r>
      <w:r w:rsidRPr="00C611EE">
        <w:t xml:space="preserve"> личностно ориентирова</w:t>
      </w:r>
      <w:r w:rsidRPr="00C611EE">
        <w:t>н</w:t>
      </w:r>
      <w:r w:rsidRPr="00C611EE">
        <w:t xml:space="preserve">ные методы обучения языку, что позволит реализовать </w:t>
      </w:r>
      <w:proofErr w:type="spellStart"/>
      <w:r w:rsidRPr="00C611EE">
        <w:t>разноуровневый</w:t>
      </w:r>
      <w:proofErr w:type="spellEnd"/>
      <w:r w:rsidRPr="00C611EE">
        <w:t xml:space="preserve"> подход при обуч</w:t>
      </w:r>
      <w:r w:rsidRPr="00C611EE">
        <w:t>е</w:t>
      </w:r>
      <w:r w:rsidRPr="00C611EE">
        <w:t>нии русскому языку.</w:t>
      </w:r>
    </w:p>
    <w:p w:rsidR="00202680" w:rsidRPr="00C611EE" w:rsidRDefault="00CC0B51" w:rsidP="00C611EE">
      <w:pPr>
        <w:pStyle w:val="a3"/>
        <w:numPr>
          <w:ilvl w:val="0"/>
          <w:numId w:val="20"/>
        </w:numPr>
        <w:tabs>
          <w:tab w:val="clear" w:pos="4677"/>
          <w:tab w:val="clear" w:pos="9355"/>
          <w:tab w:val="right" w:pos="0"/>
        </w:tabs>
        <w:ind w:left="142"/>
        <w:jc w:val="both"/>
      </w:pPr>
      <w:r w:rsidRPr="00C611EE">
        <w:t xml:space="preserve">Осуществлять </w:t>
      </w:r>
      <w:r w:rsidR="000D0AA7" w:rsidRPr="00C611EE">
        <w:t xml:space="preserve">интегрированный подход в обучении. Анализ выполнения </w:t>
      </w:r>
      <w:r w:rsidR="00BC5A47" w:rsidRPr="00C611EE">
        <w:t>обучающимися</w:t>
      </w:r>
      <w:r w:rsidR="000D0AA7" w:rsidRPr="00C611EE">
        <w:t xml:space="preserve"> задания С</w:t>
      </w:r>
      <w:proofErr w:type="gramStart"/>
      <w:r w:rsidR="00C75297">
        <w:t>1</w:t>
      </w:r>
      <w:proofErr w:type="gramEnd"/>
      <w:r w:rsidR="000D0AA7" w:rsidRPr="00C611EE">
        <w:t xml:space="preserve"> позволил актуализировать проблему использования выпускниками опыта из</w:t>
      </w:r>
      <w:r w:rsidR="000D0AA7" w:rsidRPr="00C611EE">
        <w:t>у</w:t>
      </w:r>
      <w:r w:rsidR="000D0AA7" w:rsidRPr="00C611EE">
        <w:t>чения других предметов, в частности предметов гуманитарного цикла (литературы, ист</w:t>
      </w:r>
      <w:r w:rsidR="000D0AA7" w:rsidRPr="00C611EE">
        <w:t>о</w:t>
      </w:r>
      <w:r w:rsidR="000D0AA7" w:rsidRPr="00C611EE">
        <w:t>ри</w:t>
      </w:r>
      <w:r w:rsidR="008B1A41" w:rsidRPr="00C611EE">
        <w:t xml:space="preserve">и). </w:t>
      </w:r>
    </w:p>
    <w:p w:rsidR="000D0AA7" w:rsidRPr="00C611EE" w:rsidRDefault="00640855" w:rsidP="00C611EE">
      <w:pPr>
        <w:pStyle w:val="a3"/>
        <w:numPr>
          <w:ilvl w:val="0"/>
          <w:numId w:val="20"/>
        </w:numPr>
        <w:tabs>
          <w:tab w:val="clear" w:pos="4677"/>
          <w:tab w:val="clear" w:pos="9355"/>
          <w:tab w:val="right" w:pos="0"/>
        </w:tabs>
        <w:ind w:left="142"/>
        <w:jc w:val="both"/>
      </w:pPr>
      <w:r w:rsidRPr="00C611EE">
        <w:t xml:space="preserve">Продолжить осуществлять специальную подготовку </w:t>
      </w:r>
      <w:r w:rsidR="00BC5A47" w:rsidRPr="00C611EE">
        <w:t>обучающихся</w:t>
      </w:r>
      <w:r w:rsidRPr="00C611EE">
        <w:t xml:space="preserve"> к экзамену (проводить цикл независимых тестирований с целью подготовки к ЕГЭ).</w:t>
      </w:r>
    </w:p>
    <w:p w:rsidR="00640855" w:rsidRPr="00C611EE" w:rsidRDefault="00640855" w:rsidP="00C611EE">
      <w:pPr>
        <w:pStyle w:val="a3"/>
        <w:tabs>
          <w:tab w:val="clear" w:pos="4677"/>
          <w:tab w:val="clear" w:pos="9355"/>
          <w:tab w:val="right" w:pos="0"/>
        </w:tabs>
        <w:ind w:left="142" w:firstLine="708"/>
        <w:jc w:val="both"/>
      </w:pPr>
    </w:p>
    <w:p w:rsidR="00640855" w:rsidRPr="00C611EE" w:rsidRDefault="00C611EE" w:rsidP="00C611EE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>
        <w:t>Руководитель МО --------------------------------------------------/Свинаренко Т.Н./</w:t>
      </w:r>
    </w:p>
    <w:p w:rsidR="00640855" w:rsidRPr="00C611EE" w:rsidRDefault="00BC5A47" w:rsidP="00C611EE">
      <w:pPr>
        <w:pStyle w:val="a3"/>
        <w:tabs>
          <w:tab w:val="clear" w:pos="4677"/>
          <w:tab w:val="clear" w:pos="9355"/>
          <w:tab w:val="right" w:pos="0"/>
        </w:tabs>
        <w:ind w:left="142"/>
        <w:jc w:val="both"/>
      </w:pPr>
      <w:r w:rsidRPr="00C611EE">
        <w:tab/>
      </w:r>
      <w:r w:rsidRPr="00C611EE">
        <w:tab/>
      </w:r>
      <w:r w:rsidRPr="00C611EE">
        <w:tab/>
      </w:r>
    </w:p>
    <w:sectPr w:rsidR="00640855" w:rsidRPr="00C611EE" w:rsidSect="00596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012"/>
    <w:multiLevelType w:val="hybridMultilevel"/>
    <w:tmpl w:val="575E4742"/>
    <w:lvl w:ilvl="0" w:tplc="0B4824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F655CD"/>
    <w:multiLevelType w:val="hybridMultilevel"/>
    <w:tmpl w:val="C540D17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913B81"/>
    <w:multiLevelType w:val="hybridMultilevel"/>
    <w:tmpl w:val="EAF8B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66EDD"/>
    <w:multiLevelType w:val="singleLevel"/>
    <w:tmpl w:val="BC78C91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9C544F9"/>
    <w:multiLevelType w:val="multilevel"/>
    <w:tmpl w:val="6B6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F2DE7"/>
    <w:multiLevelType w:val="multilevel"/>
    <w:tmpl w:val="4254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83A1D"/>
    <w:multiLevelType w:val="hybridMultilevel"/>
    <w:tmpl w:val="5248082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8B6408"/>
    <w:multiLevelType w:val="hybridMultilevel"/>
    <w:tmpl w:val="BC2C9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A5454"/>
    <w:multiLevelType w:val="hybridMultilevel"/>
    <w:tmpl w:val="7E6C780A"/>
    <w:lvl w:ilvl="0" w:tplc="4A5C082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A230D"/>
    <w:multiLevelType w:val="hybridMultilevel"/>
    <w:tmpl w:val="C75A72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846C43"/>
    <w:multiLevelType w:val="hybridMultilevel"/>
    <w:tmpl w:val="458C8E4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B4672A"/>
    <w:multiLevelType w:val="hybridMultilevel"/>
    <w:tmpl w:val="F4527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129C2"/>
    <w:multiLevelType w:val="multilevel"/>
    <w:tmpl w:val="D82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62E4B"/>
    <w:multiLevelType w:val="hybridMultilevel"/>
    <w:tmpl w:val="2D324FA0"/>
    <w:lvl w:ilvl="0" w:tplc="A3D0F0CA">
      <w:start w:val="1"/>
      <w:numFmt w:val="decimal"/>
      <w:lvlText w:val="%1."/>
      <w:lvlJc w:val="left"/>
      <w:pPr>
        <w:tabs>
          <w:tab w:val="num" w:pos="1797"/>
        </w:tabs>
        <w:ind w:left="1724" w:hanging="227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92D70"/>
    <w:multiLevelType w:val="hybridMultilevel"/>
    <w:tmpl w:val="BF105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B2FF0"/>
    <w:multiLevelType w:val="hybridMultilevel"/>
    <w:tmpl w:val="9E26B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30E4C"/>
    <w:multiLevelType w:val="hybridMultilevel"/>
    <w:tmpl w:val="5CCA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85B55"/>
    <w:multiLevelType w:val="hybridMultilevel"/>
    <w:tmpl w:val="AF68C89A"/>
    <w:lvl w:ilvl="0" w:tplc="A3D0F0CA">
      <w:start w:val="1"/>
      <w:numFmt w:val="decimal"/>
      <w:lvlText w:val="%1."/>
      <w:lvlJc w:val="left"/>
      <w:pPr>
        <w:tabs>
          <w:tab w:val="num" w:pos="1797"/>
        </w:tabs>
        <w:ind w:left="1724" w:hanging="227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3B2635"/>
    <w:multiLevelType w:val="hybridMultilevel"/>
    <w:tmpl w:val="B818F5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2D3347"/>
    <w:multiLevelType w:val="multilevel"/>
    <w:tmpl w:val="BE6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86D04"/>
    <w:multiLevelType w:val="hybridMultilevel"/>
    <w:tmpl w:val="FD463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922F7"/>
    <w:multiLevelType w:val="hybridMultilevel"/>
    <w:tmpl w:val="5CCA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FD40FC"/>
    <w:multiLevelType w:val="multilevel"/>
    <w:tmpl w:val="5248082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0"/>
  </w:num>
  <w:num w:numId="5">
    <w:abstractNumId w:val="15"/>
  </w:num>
  <w:num w:numId="6">
    <w:abstractNumId w:val="0"/>
  </w:num>
  <w:num w:numId="7">
    <w:abstractNumId w:val="14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8"/>
  </w:num>
  <w:num w:numId="13">
    <w:abstractNumId w:val="17"/>
  </w:num>
  <w:num w:numId="14">
    <w:abstractNumId w:val="7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9"/>
  </w:num>
  <w:num w:numId="20">
    <w:abstractNumId w:val="8"/>
  </w:num>
  <w:num w:numId="21">
    <w:abstractNumId w:val="12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87B91"/>
    <w:rsid w:val="00022C9E"/>
    <w:rsid w:val="000263D6"/>
    <w:rsid w:val="000305F2"/>
    <w:rsid w:val="000433EC"/>
    <w:rsid w:val="00056542"/>
    <w:rsid w:val="00056758"/>
    <w:rsid w:val="00061840"/>
    <w:rsid w:val="000923DB"/>
    <w:rsid w:val="000A37D1"/>
    <w:rsid w:val="000A4717"/>
    <w:rsid w:val="000A7195"/>
    <w:rsid w:val="000C4027"/>
    <w:rsid w:val="000D0AA7"/>
    <w:rsid w:val="000D23D3"/>
    <w:rsid w:val="000E593A"/>
    <w:rsid w:val="000F256C"/>
    <w:rsid w:val="00100123"/>
    <w:rsid w:val="00103310"/>
    <w:rsid w:val="00106277"/>
    <w:rsid w:val="001138DE"/>
    <w:rsid w:val="00115DBD"/>
    <w:rsid w:val="00116BB6"/>
    <w:rsid w:val="00124983"/>
    <w:rsid w:val="00126A51"/>
    <w:rsid w:val="0013635D"/>
    <w:rsid w:val="001378E1"/>
    <w:rsid w:val="00140D5F"/>
    <w:rsid w:val="00163DC6"/>
    <w:rsid w:val="0017199A"/>
    <w:rsid w:val="00176B15"/>
    <w:rsid w:val="00180BDB"/>
    <w:rsid w:val="001825A9"/>
    <w:rsid w:val="00187CF8"/>
    <w:rsid w:val="001A5556"/>
    <w:rsid w:val="001C16E1"/>
    <w:rsid w:val="001C27CC"/>
    <w:rsid w:val="001C7229"/>
    <w:rsid w:val="001E6A85"/>
    <w:rsid w:val="001E750C"/>
    <w:rsid w:val="001F3EFE"/>
    <w:rsid w:val="00202680"/>
    <w:rsid w:val="00205DD9"/>
    <w:rsid w:val="0021088F"/>
    <w:rsid w:val="0021308F"/>
    <w:rsid w:val="00231BAD"/>
    <w:rsid w:val="00232D2E"/>
    <w:rsid w:val="00240C77"/>
    <w:rsid w:val="0026163D"/>
    <w:rsid w:val="00264AF2"/>
    <w:rsid w:val="00270D3D"/>
    <w:rsid w:val="00274416"/>
    <w:rsid w:val="00284E8C"/>
    <w:rsid w:val="00290FA0"/>
    <w:rsid w:val="00291FCE"/>
    <w:rsid w:val="002A174E"/>
    <w:rsid w:val="002A1896"/>
    <w:rsid w:val="002C3A07"/>
    <w:rsid w:val="002C72C2"/>
    <w:rsid w:val="002D1D67"/>
    <w:rsid w:val="002D527C"/>
    <w:rsid w:val="002D55C7"/>
    <w:rsid w:val="002D6956"/>
    <w:rsid w:val="002E1271"/>
    <w:rsid w:val="002E32D1"/>
    <w:rsid w:val="002E575C"/>
    <w:rsid w:val="002E5B26"/>
    <w:rsid w:val="002F0078"/>
    <w:rsid w:val="002F3E91"/>
    <w:rsid w:val="003072B0"/>
    <w:rsid w:val="00307BFE"/>
    <w:rsid w:val="00315488"/>
    <w:rsid w:val="003239EE"/>
    <w:rsid w:val="00334362"/>
    <w:rsid w:val="00335C30"/>
    <w:rsid w:val="00356218"/>
    <w:rsid w:val="00363711"/>
    <w:rsid w:val="00364736"/>
    <w:rsid w:val="00366470"/>
    <w:rsid w:val="00366ACE"/>
    <w:rsid w:val="00373890"/>
    <w:rsid w:val="00387E83"/>
    <w:rsid w:val="003A01FD"/>
    <w:rsid w:val="003A2C1A"/>
    <w:rsid w:val="003A770F"/>
    <w:rsid w:val="003B73BB"/>
    <w:rsid w:val="003E413C"/>
    <w:rsid w:val="003F2599"/>
    <w:rsid w:val="004013BA"/>
    <w:rsid w:val="004153D8"/>
    <w:rsid w:val="00420D07"/>
    <w:rsid w:val="004212D3"/>
    <w:rsid w:val="0043224C"/>
    <w:rsid w:val="00445CDF"/>
    <w:rsid w:val="00455705"/>
    <w:rsid w:val="0049243A"/>
    <w:rsid w:val="004973AA"/>
    <w:rsid w:val="004A1278"/>
    <w:rsid w:val="004A33DB"/>
    <w:rsid w:val="004B1DF2"/>
    <w:rsid w:val="004C3F9C"/>
    <w:rsid w:val="004C78D9"/>
    <w:rsid w:val="004D2F80"/>
    <w:rsid w:val="004D5DF6"/>
    <w:rsid w:val="004D5E2E"/>
    <w:rsid w:val="004F6368"/>
    <w:rsid w:val="00506421"/>
    <w:rsid w:val="00532B8F"/>
    <w:rsid w:val="0053370C"/>
    <w:rsid w:val="005337B7"/>
    <w:rsid w:val="005365B2"/>
    <w:rsid w:val="00547303"/>
    <w:rsid w:val="0055380A"/>
    <w:rsid w:val="00557EB5"/>
    <w:rsid w:val="005609E8"/>
    <w:rsid w:val="00562B9B"/>
    <w:rsid w:val="0057789D"/>
    <w:rsid w:val="005868F2"/>
    <w:rsid w:val="00586C03"/>
    <w:rsid w:val="005871E9"/>
    <w:rsid w:val="0059089C"/>
    <w:rsid w:val="00596877"/>
    <w:rsid w:val="005C71F6"/>
    <w:rsid w:val="005D03D1"/>
    <w:rsid w:val="005E1ECB"/>
    <w:rsid w:val="005E41EE"/>
    <w:rsid w:val="005E4E40"/>
    <w:rsid w:val="005F0244"/>
    <w:rsid w:val="005F1420"/>
    <w:rsid w:val="005F1C34"/>
    <w:rsid w:val="005F3B87"/>
    <w:rsid w:val="005F510B"/>
    <w:rsid w:val="005F735F"/>
    <w:rsid w:val="00600ED5"/>
    <w:rsid w:val="00605F13"/>
    <w:rsid w:val="006134AB"/>
    <w:rsid w:val="00614595"/>
    <w:rsid w:val="00616471"/>
    <w:rsid w:val="00624C8E"/>
    <w:rsid w:val="00631B71"/>
    <w:rsid w:val="006333D2"/>
    <w:rsid w:val="0063367F"/>
    <w:rsid w:val="00640855"/>
    <w:rsid w:val="006601CD"/>
    <w:rsid w:val="00661413"/>
    <w:rsid w:val="00661775"/>
    <w:rsid w:val="00682558"/>
    <w:rsid w:val="00691E30"/>
    <w:rsid w:val="006C579E"/>
    <w:rsid w:val="006C7113"/>
    <w:rsid w:val="006D20C7"/>
    <w:rsid w:val="00700B02"/>
    <w:rsid w:val="00705254"/>
    <w:rsid w:val="00710AEB"/>
    <w:rsid w:val="00711C86"/>
    <w:rsid w:val="00712B06"/>
    <w:rsid w:val="007225E0"/>
    <w:rsid w:val="00722AC0"/>
    <w:rsid w:val="00725229"/>
    <w:rsid w:val="00726721"/>
    <w:rsid w:val="007453D5"/>
    <w:rsid w:val="00752C1E"/>
    <w:rsid w:val="00762071"/>
    <w:rsid w:val="00763484"/>
    <w:rsid w:val="00770CB5"/>
    <w:rsid w:val="00777441"/>
    <w:rsid w:val="007857D9"/>
    <w:rsid w:val="00792C75"/>
    <w:rsid w:val="007A55F5"/>
    <w:rsid w:val="007A6095"/>
    <w:rsid w:val="007A68F7"/>
    <w:rsid w:val="007B0BFC"/>
    <w:rsid w:val="007B107F"/>
    <w:rsid w:val="007C7D98"/>
    <w:rsid w:val="007D16CF"/>
    <w:rsid w:val="007D2A64"/>
    <w:rsid w:val="007D5E43"/>
    <w:rsid w:val="007E2A03"/>
    <w:rsid w:val="00801BE7"/>
    <w:rsid w:val="00802E31"/>
    <w:rsid w:val="008071A7"/>
    <w:rsid w:val="00810A77"/>
    <w:rsid w:val="008157FA"/>
    <w:rsid w:val="00821B04"/>
    <w:rsid w:val="00824946"/>
    <w:rsid w:val="008370FF"/>
    <w:rsid w:val="00841EC4"/>
    <w:rsid w:val="00870AAE"/>
    <w:rsid w:val="0087482A"/>
    <w:rsid w:val="00877BE1"/>
    <w:rsid w:val="00881FE1"/>
    <w:rsid w:val="00883EFF"/>
    <w:rsid w:val="00890240"/>
    <w:rsid w:val="008921E0"/>
    <w:rsid w:val="008B1463"/>
    <w:rsid w:val="008B1A41"/>
    <w:rsid w:val="008B545A"/>
    <w:rsid w:val="008B68DC"/>
    <w:rsid w:val="008C122D"/>
    <w:rsid w:val="008D42B1"/>
    <w:rsid w:val="008E34E8"/>
    <w:rsid w:val="008E77FA"/>
    <w:rsid w:val="008E7C7D"/>
    <w:rsid w:val="008F002A"/>
    <w:rsid w:val="008F44B2"/>
    <w:rsid w:val="00901767"/>
    <w:rsid w:val="0091243A"/>
    <w:rsid w:val="00917DDC"/>
    <w:rsid w:val="009301D0"/>
    <w:rsid w:val="0093136C"/>
    <w:rsid w:val="00935FBF"/>
    <w:rsid w:val="00937DCC"/>
    <w:rsid w:val="0096134A"/>
    <w:rsid w:val="009613F8"/>
    <w:rsid w:val="00971891"/>
    <w:rsid w:val="0097270B"/>
    <w:rsid w:val="00973869"/>
    <w:rsid w:val="009843D8"/>
    <w:rsid w:val="00987B91"/>
    <w:rsid w:val="00992988"/>
    <w:rsid w:val="009A0997"/>
    <w:rsid w:val="009A5511"/>
    <w:rsid w:val="009A6CB5"/>
    <w:rsid w:val="009B08C7"/>
    <w:rsid w:val="009C1499"/>
    <w:rsid w:val="009D2E11"/>
    <w:rsid w:val="009D518C"/>
    <w:rsid w:val="009D704E"/>
    <w:rsid w:val="009E587C"/>
    <w:rsid w:val="009E5F88"/>
    <w:rsid w:val="009F285F"/>
    <w:rsid w:val="00A05122"/>
    <w:rsid w:val="00A11D19"/>
    <w:rsid w:val="00A13453"/>
    <w:rsid w:val="00A23FB9"/>
    <w:rsid w:val="00A30A37"/>
    <w:rsid w:val="00A355BF"/>
    <w:rsid w:val="00A51896"/>
    <w:rsid w:val="00A52101"/>
    <w:rsid w:val="00A52D46"/>
    <w:rsid w:val="00A53B7B"/>
    <w:rsid w:val="00A62C1A"/>
    <w:rsid w:val="00A70533"/>
    <w:rsid w:val="00A9527C"/>
    <w:rsid w:val="00A97F9D"/>
    <w:rsid w:val="00AA6702"/>
    <w:rsid w:val="00AB4E98"/>
    <w:rsid w:val="00AC429C"/>
    <w:rsid w:val="00AD7896"/>
    <w:rsid w:val="00AE34B5"/>
    <w:rsid w:val="00AF3FDB"/>
    <w:rsid w:val="00B00031"/>
    <w:rsid w:val="00B00211"/>
    <w:rsid w:val="00B17A74"/>
    <w:rsid w:val="00B30A1C"/>
    <w:rsid w:val="00B36B12"/>
    <w:rsid w:val="00B42048"/>
    <w:rsid w:val="00B4567C"/>
    <w:rsid w:val="00B46A45"/>
    <w:rsid w:val="00B625BD"/>
    <w:rsid w:val="00B70B07"/>
    <w:rsid w:val="00B84BCE"/>
    <w:rsid w:val="00B860C9"/>
    <w:rsid w:val="00B8659D"/>
    <w:rsid w:val="00B940B3"/>
    <w:rsid w:val="00B96E72"/>
    <w:rsid w:val="00BA1837"/>
    <w:rsid w:val="00BC51E1"/>
    <w:rsid w:val="00BC5A47"/>
    <w:rsid w:val="00BD3C99"/>
    <w:rsid w:val="00BE6351"/>
    <w:rsid w:val="00BF3D6C"/>
    <w:rsid w:val="00C0237D"/>
    <w:rsid w:val="00C04400"/>
    <w:rsid w:val="00C078FF"/>
    <w:rsid w:val="00C13DB7"/>
    <w:rsid w:val="00C157F8"/>
    <w:rsid w:val="00C232F5"/>
    <w:rsid w:val="00C23999"/>
    <w:rsid w:val="00C273B6"/>
    <w:rsid w:val="00C361EC"/>
    <w:rsid w:val="00C4027C"/>
    <w:rsid w:val="00C42595"/>
    <w:rsid w:val="00C42713"/>
    <w:rsid w:val="00C45529"/>
    <w:rsid w:val="00C611EE"/>
    <w:rsid w:val="00C615A4"/>
    <w:rsid w:val="00C63234"/>
    <w:rsid w:val="00C70444"/>
    <w:rsid w:val="00C712B8"/>
    <w:rsid w:val="00C73340"/>
    <w:rsid w:val="00C75297"/>
    <w:rsid w:val="00C80880"/>
    <w:rsid w:val="00C85F3E"/>
    <w:rsid w:val="00C86C01"/>
    <w:rsid w:val="00C905A8"/>
    <w:rsid w:val="00C95359"/>
    <w:rsid w:val="00CA7EE4"/>
    <w:rsid w:val="00CB4920"/>
    <w:rsid w:val="00CB6E3A"/>
    <w:rsid w:val="00CC0B51"/>
    <w:rsid w:val="00CC4579"/>
    <w:rsid w:val="00CC7CD5"/>
    <w:rsid w:val="00CD4922"/>
    <w:rsid w:val="00CF3E98"/>
    <w:rsid w:val="00D010CB"/>
    <w:rsid w:val="00D05D8A"/>
    <w:rsid w:val="00D1128B"/>
    <w:rsid w:val="00D14FC9"/>
    <w:rsid w:val="00D1793F"/>
    <w:rsid w:val="00D26EA7"/>
    <w:rsid w:val="00D31031"/>
    <w:rsid w:val="00D330BC"/>
    <w:rsid w:val="00D477A7"/>
    <w:rsid w:val="00D62EC3"/>
    <w:rsid w:val="00D67E33"/>
    <w:rsid w:val="00D742A7"/>
    <w:rsid w:val="00D84BFA"/>
    <w:rsid w:val="00D95D57"/>
    <w:rsid w:val="00DA4DFA"/>
    <w:rsid w:val="00DB0F23"/>
    <w:rsid w:val="00DB3751"/>
    <w:rsid w:val="00DB7A5B"/>
    <w:rsid w:val="00DC7CD7"/>
    <w:rsid w:val="00DD118A"/>
    <w:rsid w:val="00DD179C"/>
    <w:rsid w:val="00DD36F4"/>
    <w:rsid w:val="00DF726A"/>
    <w:rsid w:val="00E06DAB"/>
    <w:rsid w:val="00E1286D"/>
    <w:rsid w:val="00E1468E"/>
    <w:rsid w:val="00E27FEA"/>
    <w:rsid w:val="00E3046F"/>
    <w:rsid w:val="00E31C5A"/>
    <w:rsid w:val="00E35BD8"/>
    <w:rsid w:val="00E43D77"/>
    <w:rsid w:val="00E50123"/>
    <w:rsid w:val="00E621D5"/>
    <w:rsid w:val="00E731FE"/>
    <w:rsid w:val="00E77D95"/>
    <w:rsid w:val="00E81153"/>
    <w:rsid w:val="00E828DB"/>
    <w:rsid w:val="00EA1A15"/>
    <w:rsid w:val="00EA35A9"/>
    <w:rsid w:val="00EA5A5B"/>
    <w:rsid w:val="00EB5D1E"/>
    <w:rsid w:val="00EB6084"/>
    <w:rsid w:val="00EC4229"/>
    <w:rsid w:val="00EC7132"/>
    <w:rsid w:val="00EE4928"/>
    <w:rsid w:val="00EE503C"/>
    <w:rsid w:val="00EE7BD0"/>
    <w:rsid w:val="00EF5A43"/>
    <w:rsid w:val="00F003C0"/>
    <w:rsid w:val="00F03FD3"/>
    <w:rsid w:val="00F113CA"/>
    <w:rsid w:val="00F128F4"/>
    <w:rsid w:val="00F22F40"/>
    <w:rsid w:val="00F242AD"/>
    <w:rsid w:val="00F268DE"/>
    <w:rsid w:val="00F44567"/>
    <w:rsid w:val="00F45A66"/>
    <w:rsid w:val="00F460B2"/>
    <w:rsid w:val="00F515B3"/>
    <w:rsid w:val="00F641B3"/>
    <w:rsid w:val="00F717DC"/>
    <w:rsid w:val="00F737C2"/>
    <w:rsid w:val="00F855B5"/>
    <w:rsid w:val="00F87D97"/>
    <w:rsid w:val="00F90C2B"/>
    <w:rsid w:val="00FA1F4D"/>
    <w:rsid w:val="00FB407B"/>
    <w:rsid w:val="00FC1D38"/>
    <w:rsid w:val="00FC1E63"/>
    <w:rsid w:val="00FC6762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575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56218"/>
    <w:rPr>
      <w:b/>
      <w:bCs/>
      <w:noProof/>
      <w:sz w:val="28"/>
    </w:rPr>
  </w:style>
  <w:style w:type="table" w:styleId="a5">
    <w:name w:val="Table Grid"/>
    <w:basedOn w:val="a1"/>
    <w:uiPriority w:val="59"/>
    <w:rsid w:val="00BD3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08C7"/>
    <w:pPr>
      <w:spacing w:before="100" w:beforeAutospacing="1" w:after="100" w:afterAutospacing="1"/>
    </w:pPr>
    <w:rPr>
      <w:rFonts w:ascii="Tahoma" w:hAnsi="Tahoma" w:cs="Tahoma"/>
      <w:color w:val="616366"/>
      <w:sz w:val="16"/>
      <w:szCs w:val="16"/>
    </w:rPr>
  </w:style>
  <w:style w:type="character" w:customStyle="1" w:styleId="yellow1">
    <w:name w:val="yellow1"/>
    <w:rsid w:val="00D26EA7"/>
    <w:rPr>
      <w:b w:val="0"/>
      <w:bCs w:val="0"/>
      <w:color w:val="E69618"/>
    </w:rPr>
  </w:style>
  <w:style w:type="character" w:customStyle="1" w:styleId="green1">
    <w:name w:val="green1"/>
    <w:rsid w:val="00810A77"/>
    <w:rPr>
      <w:b w:val="0"/>
      <w:bCs w:val="0"/>
      <w:color w:val="8AA833"/>
    </w:rPr>
  </w:style>
  <w:style w:type="paragraph" w:styleId="a7">
    <w:name w:val="caption"/>
    <w:basedOn w:val="a"/>
    <w:next w:val="a"/>
    <w:qFormat/>
    <w:rsid w:val="00A13453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2D1D67"/>
    <w:pPr>
      <w:ind w:left="720"/>
      <w:contextualSpacing/>
    </w:pPr>
  </w:style>
  <w:style w:type="paragraph" w:styleId="a9">
    <w:name w:val="No Spacing"/>
    <w:uiPriority w:val="1"/>
    <w:qFormat/>
    <w:rsid w:val="00CA7EE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25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59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E1ECB"/>
    <w:rPr>
      <w:b/>
      <w:bCs/>
    </w:rPr>
  </w:style>
  <w:style w:type="character" w:customStyle="1" w:styleId="apple-converted-space">
    <w:name w:val="apple-converted-space"/>
    <w:basedOn w:val="a0"/>
    <w:rsid w:val="005E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Docs\&#1043;&#1048;&#1040;%20&#1048;%20&#1045;&#1043;&#1069;\&#1056;&#1045;&#1047;&#1059;&#1051;&#1068;&#1058;&#1040;&#1058;&#1067;%20&#1043;&#1048;&#1040;%202014\&#1056;&#1091;&#1089;&#1089;&#1082;&#1080;&#1081;%20&#1045;&#1043;&#1069;%20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Docs\&#1043;&#1048;&#1040;%20&#1048;%20&#1045;&#1043;&#1069;\&#1056;&#1045;&#1047;&#1059;&#1051;&#1068;&#1058;&#1040;&#1058;&#1067;%20&#1043;&#1048;&#1040;%202014\&#1056;&#1091;&#1089;&#1089;&#1082;&#1080;&#1081;%20&#1045;&#1043;&#1069;%20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Docs\&#1043;&#1048;&#1040;%20&#1048;%20&#1045;&#1043;&#1069;\&#1056;&#1045;&#1047;&#1059;&#1051;&#1068;&#1058;&#1040;&#1058;&#1067;%20&#1043;&#1048;&#1040;%202014\&#1056;&#1091;&#1089;&#1089;&#1082;&#1080;&#1081;%20&#1045;&#1043;&#1069;%2020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Docs\&#1043;&#1048;&#1040;%20&#1048;%20&#1045;&#1043;&#1069;\&#1056;&#1045;&#1047;&#1059;&#1051;&#1068;&#1058;&#1040;&#1058;&#1067;%20&#1043;&#1048;&#1040;%202014\&#1056;&#1091;&#1089;&#1089;&#1082;&#1080;&#1081;%20&#1045;&#1043;&#1069;%2020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ropbox\Docs\&#1043;&#1048;&#1040;%20&#1048;%20&#1045;&#1043;&#1069;\&#1056;&#1045;&#1047;&#1059;&#1051;&#1068;&#1058;&#1040;&#1058;&#1067;%20&#1043;&#1048;&#1040;%202014\&#1056;&#1091;&#1089;&#1089;&#1082;&#1080;&#1081;%20&#1045;&#1043;&#1069;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анализ!$BE$36:$BE$38</c:f>
              <c:strCache>
                <c:ptCount val="3"/>
                <c:pt idx="0">
                  <c:v>средний 11А</c:v>
                </c:pt>
                <c:pt idx="1">
                  <c:v>Средний 11Б</c:v>
                </c:pt>
                <c:pt idx="2">
                  <c:v>средний по школе</c:v>
                </c:pt>
              </c:strCache>
            </c:strRef>
          </c:cat>
          <c:val>
            <c:numRef>
              <c:f>анализ!$BF$36:$BF$38</c:f>
              <c:numCache>
                <c:formatCode>General</c:formatCode>
                <c:ptCount val="3"/>
                <c:pt idx="0">
                  <c:v>61.2</c:v>
                </c:pt>
                <c:pt idx="1">
                  <c:v>54.10526315789474</c:v>
                </c:pt>
                <c:pt idx="2">
                  <c:v>57.235294117647051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540480"/>
        <c:axId val="67542016"/>
        <c:axId val="0"/>
      </c:bar3DChart>
      <c:catAx>
        <c:axId val="6754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67542016"/>
        <c:crosses val="autoZero"/>
        <c:auto val="1"/>
        <c:lblAlgn val="ctr"/>
        <c:lblOffset val="100"/>
        <c:noMultiLvlLbl val="0"/>
      </c:catAx>
      <c:valAx>
        <c:axId val="6754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4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анализ!$E$52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cat>
            <c:strRef>
              <c:f>анализ!$F$51:$AI$51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анализ!$F$52:$AI$52</c:f>
              <c:numCache>
                <c:formatCode>0%</c:formatCode>
                <c:ptCount val="30"/>
                <c:pt idx="0">
                  <c:v>0.53333333333333333</c:v>
                </c:pt>
                <c:pt idx="1">
                  <c:v>0.8</c:v>
                </c:pt>
                <c:pt idx="2">
                  <c:v>0.93333333333333335</c:v>
                </c:pt>
                <c:pt idx="3">
                  <c:v>1</c:v>
                </c:pt>
                <c:pt idx="4">
                  <c:v>0.46666666666666673</c:v>
                </c:pt>
                <c:pt idx="5">
                  <c:v>0.93333333333333335</c:v>
                </c:pt>
                <c:pt idx="6">
                  <c:v>1</c:v>
                </c:pt>
                <c:pt idx="7">
                  <c:v>0.93333333333333335</c:v>
                </c:pt>
                <c:pt idx="8">
                  <c:v>0.8</c:v>
                </c:pt>
                <c:pt idx="9">
                  <c:v>0.46666666666666673</c:v>
                </c:pt>
                <c:pt idx="10">
                  <c:v>0.4</c:v>
                </c:pt>
                <c:pt idx="11">
                  <c:v>0.8</c:v>
                </c:pt>
                <c:pt idx="12">
                  <c:v>0.53333333333333333</c:v>
                </c:pt>
                <c:pt idx="13">
                  <c:v>0.73333333333333339</c:v>
                </c:pt>
                <c:pt idx="14">
                  <c:v>0.66666666666666663</c:v>
                </c:pt>
                <c:pt idx="15">
                  <c:v>0.8</c:v>
                </c:pt>
                <c:pt idx="16">
                  <c:v>0.73333333333333339</c:v>
                </c:pt>
                <c:pt idx="17">
                  <c:v>0.60000000000000009</c:v>
                </c:pt>
                <c:pt idx="18">
                  <c:v>0.73333333333333339</c:v>
                </c:pt>
                <c:pt idx="19">
                  <c:v>0.93333333333333335</c:v>
                </c:pt>
                <c:pt idx="20">
                  <c:v>0.8666666666666667</c:v>
                </c:pt>
                <c:pt idx="21">
                  <c:v>0.66666666666666663</c:v>
                </c:pt>
                <c:pt idx="22">
                  <c:v>0.53333333333333333</c:v>
                </c:pt>
                <c:pt idx="23">
                  <c:v>0.73333333333333339</c:v>
                </c:pt>
                <c:pt idx="24">
                  <c:v>0.8</c:v>
                </c:pt>
                <c:pt idx="25">
                  <c:v>0.8</c:v>
                </c:pt>
                <c:pt idx="26">
                  <c:v>0.8666666666666667</c:v>
                </c:pt>
                <c:pt idx="27">
                  <c:v>1</c:v>
                </c:pt>
                <c:pt idx="28">
                  <c:v>0.73333333333333339</c:v>
                </c:pt>
                <c:pt idx="29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анализ!$E$53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cat>
            <c:strRef>
              <c:f>анализ!$F$51:$AI$51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анализ!$F$53:$AI$53</c:f>
              <c:numCache>
                <c:formatCode>0%</c:formatCode>
                <c:ptCount val="30"/>
                <c:pt idx="0">
                  <c:v>0.63157894736842113</c:v>
                </c:pt>
                <c:pt idx="1">
                  <c:v>0.57894736842105254</c:v>
                </c:pt>
                <c:pt idx="2">
                  <c:v>0.8421052631578948</c:v>
                </c:pt>
                <c:pt idx="3">
                  <c:v>0.73684210526315785</c:v>
                </c:pt>
                <c:pt idx="4">
                  <c:v>0.52631578947368418</c:v>
                </c:pt>
                <c:pt idx="5">
                  <c:v>0.52631578947368418</c:v>
                </c:pt>
                <c:pt idx="6">
                  <c:v>0.78947368421052633</c:v>
                </c:pt>
                <c:pt idx="7">
                  <c:v>0.78947368421052633</c:v>
                </c:pt>
                <c:pt idx="8">
                  <c:v>0.47368421052631576</c:v>
                </c:pt>
                <c:pt idx="9">
                  <c:v>0.4210526315789474</c:v>
                </c:pt>
                <c:pt idx="10">
                  <c:v>0.36842105263157893</c:v>
                </c:pt>
                <c:pt idx="11">
                  <c:v>0.73684210526315785</c:v>
                </c:pt>
                <c:pt idx="12">
                  <c:v>0.57894736842105254</c:v>
                </c:pt>
                <c:pt idx="13">
                  <c:v>0.6842105263157896</c:v>
                </c:pt>
                <c:pt idx="14">
                  <c:v>0.4210526315789474</c:v>
                </c:pt>
                <c:pt idx="15">
                  <c:v>0.73684210526315785</c:v>
                </c:pt>
                <c:pt idx="16">
                  <c:v>0.52631578947368418</c:v>
                </c:pt>
                <c:pt idx="17">
                  <c:v>0.52631578947368418</c:v>
                </c:pt>
                <c:pt idx="18">
                  <c:v>0.52631578947368418</c:v>
                </c:pt>
                <c:pt idx="19">
                  <c:v>0.57894736842105254</c:v>
                </c:pt>
                <c:pt idx="20">
                  <c:v>0.78947368421052633</c:v>
                </c:pt>
                <c:pt idx="21">
                  <c:v>0.57894736842105254</c:v>
                </c:pt>
                <c:pt idx="22">
                  <c:v>0.36842105263157893</c:v>
                </c:pt>
                <c:pt idx="23">
                  <c:v>0.57894736842105254</c:v>
                </c:pt>
                <c:pt idx="24">
                  <c:v>0.73684210526315785</c:v>
                </c:pt>
                <c:pt idx="25">
                  <c:v>0.57894736842105254</c:v>
                </c:pt>
                <c:pt idx="26">
                  <c:v>0.8421052631578948</c:v>
                </c:pt>
                <c:pt idx="27">
                  <c:v>0.89473684210526316</c:v>
                </c:pt>
                <c:pt idx="28">
                  <c:v>0.36842105263157893</c:v>
                </c:pt>
                <c:pt idx="29">
                  <c:v>0.73684210526315785</c:v>
                </c:pt>
              </c:numCache>
            </c:numRef>
          </c:val>
        </c:ser>
        <c:ser>
          <c:idx val="2"/>
          <c:order val="2"/>
          <c:tx>
            <c:strRef>
              <c:f>анализ!$E$54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анализ!$F$51:$AI$51</c:f>
              <c:strCache>
                <c:ptCount val="30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А9</c:v>
                </c:pt>
                <c:pt idx="9">
                  <c:v>А10</c:v>
                </c:pt>
                <c:pt idx="10">
                  <c:v>А11</c:v>
                </c:pt>
                <c:pt idx="11">
                  <c:v>А12</c:v>
                </c:pt>
                <c:pt idx="12">
                  <c:v>А13</c:v>
                </c:pt>
                <c:pt idx="13">
                  <c:v>А14</c:v>
                </c:pt>
                <c:pt idx="14">
                  <c:v>А15</c:v>
                </c:pt>
                <c:pt idx="15">
                  <c:v>А16</c:v>
                </c:pt>
                <c:pt idx="16">
                  <c:v>А17</c:v>
                </c:pt>
                <c:pt idx="17">
                  <c:v>А18</c:v>
                </c:pt>
                <c:pt idx="18">
                  <c:v>А19</c:v>
                </c:pt>
                <c:pt idx="19">
                  <c:v>А20</c:v>
                </c:pt>
                <c:pt idx="20">
                  <c:v>А21</c:v>
                </c:pt>
                <c:pt idx="21">
                  <c:v>А22</c:v>
                </c:pt>
                <c:pt idx="22">
                  <c:v>А23</c:v>
                </c:pt>
                <c:pt idx="23">
                  <c:v>А24</c:v>
                </c:pt>
                <c:pt idx="24">
                  <c:v>А25</c:v>
                </c:pt>
                <c:pt idx="25">
                  <c:v>А26</c:v>
                </c:pt>
                <c:pt idx="26">
                  <c:v>А27</c:v>
                </c:pt>
                <c:pt idx="27">
                  <c:v>А28</c:v>
                </c:pt>
                <c:pt idx="28">
                  <c:v>А29</c:v>
                </c:pt>
                <c:pt idx="29">
                  <c:v>А30</c:v>
                </c:pt>
              </c:strCache>
            </c:strRef>
          </c:cat>
          <c:val>
            <c:numRef>
              <c:f>анализ!$F$54:$AI$54</c:f>
              <c:numCache>
                <c:formatCode>0%</c:formatCode>
                <c:ptCount val="30"/>
                <c:pt idx="0">
                  <c:v>0.58823529411764697</c:v>
                </c:pt>
                <c:pt idx="1">
                  <c:v>0.67647058823529427</c:v>
                </c:pt>
                <c:pt idx="2">
                  <c:v>0.88235294117647056</c:v>
                </c:pt>
                <c:pt idx="3">
                  <c:v>0.85294117647058854</c:v>
                </c:pt>
                <c:pt idx="4">
                  <c:v>0.5</c:v>
                </c:pt>
                <c:pt idx="5">
                  <c:v>0.70588235294117663</c:v>
                </c:pt>
                <c:pt idx="6">
                  <c:v>0.88235294117647056</c:v>
                </c:pt>
                <c:pt idx="7">
                  <c:v>0.85294117647058854</c:v>
                </c:pt>
                <c:pt idx="8">
                  <c:v>0.61764705882352966</c:v>
                </c:pt>
                <c:pt idx="9">
                  <c:v>0.44117647058823528</c:v>
                </c:pt>
                <c:pt idx="10">
                  <c:v>0.38235294117647067</c:v>
                </c:pt>
                <c:pt idx="11">
                  <c:v>0.76470588235294124</c:v>
                </c:pt>
                <c:pt idx="12">
                  <c:v>0.55882352941176461</c:v>
                </c:pt>
                <c:pt idx="13">
                  <c:v>0.70588235294117663</c:v>
                </c:pt>
                <c:pt idx="14">
                  <c:v>0.52941176470588236</c:v>
                </c:pt>
                <c:pt idx="15">
                  <c:v>0.76470588235294124</c:v>
                </c:pt>
                <c:pt idx="16">
                  <c:v>0.61764705882352966</c:v>
                </c:pt>
                <c:pt idx="17">
                  <c:v>0.55882352941176461</c:v>
                </c:pt>
                <c:pt idx="18">
                  <c:v>0.61764705882352966</c:v>
                </c:pt>
                <c:pt idx="19">
                  <c:v>0.73529411764705899</c:v>
                </c:pt>
                <c:pt idx="20">
                  <c:v>0.82352941176470584</c:v>
                </c:pt>
                <c:pt idx="21">
                  <c:v>0.61764705882352966</c:v>
                </c:pt>
                <c:pt idx="22">
                  <c:v>0.44117647058823528</c:v>
                </c:pt>
                <c:pt idx="23">
                  <c:v>0.64705882352941202</c:v>
                </c:pt>
                <c:pt idx="24">
                  <c:v>0.76470588235294124</c:v>
                </c:pt>
                <c:pt idx="25">
                  <c:v>0.67647058823529427</c:v>
                </c:pt>
                <c:pt idx="26">
                  <c:v>0.85294117647058854</c:v>
                </c:pt>
                <c:pt idx="27">
                  <c:v>0.94117647058823539</c:v>
                </c:pt>
                <c:pt idx="28">
                  <c:v>0.52941176470588236</c:v>
                </c:pt>
                <c:pt idx="29">
                  <c:v>0.70588235294117663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598208"/>
        <c:axId val="67599744"/>
        <c:axId val="0"/>
      </c:bar3DChart>
      <c:catAx>
        <c:axId val="6759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599744"/>
        <c:crosses val="autoZero"/>
        <c:auto val="1"/>
        <c:lblAlgn val="ctr"/>
        <c:lblOffset val="100"/>
        <c:noMultiLvlLbl val="0"/>
      </c:catAx>
      <c:valAx>
        <c:axId val="67599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598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анализ!$E$78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cat>
            <c:strRef>
              <c:f>анализ!$F$77:$L$77</c:f>
              <c:strCache>
                <c:ptCount val="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</c:strCache>
            </c:strRef>
          </c:cat>
          <c:val>
            <c:numRef>
              <c:f>анализ!$F$78:$L$78</c:f>
              <c:numCache>
                <c:formatCode>0%</c:formatCode>
                <c:ptCount val="7"/>
                <c:pt idx="0">
                  <c:v>0.46666666666666673</c:v>
                </c:pt>
                <c:pt idx="1">
                  <c:v>0.33333333333333331</c:v>
                </c:pt>
                <c:pt idx="2">
                  <c:v>0.66666666666666663</c:v>
                </c:pt>
                <c:pt idx="3">
                  <c:v>0.46666666666666673</c:v>
                </c:pt>
                <c:pt idx="4">
                  <c:v>0.60000000000000009</c:v>
                </c:pt>
                <c:pt idx="5">
                  <c:v>0.4</c:v>
                </c:pt>
                <c:pt idx="6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анализ!$E$79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cat>
            <c:strRef>
              <c:f>анализ!$F$77:$L$77</c:f>
              <c:strCache>
                <c:ptCount val="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</c:strCache>
            </c:strRef>
          </c:cat>
          <c:val>
            <c:numRef>
              <c:f>анализ!$F$79:$L$79</c:f>
              <c:numCache>
                <c:formatCode>0%</c:formatCode>
                <c:ptCount val="7"/>
                <c:pt idx="0">
                  <c:v>0.47368421052631576</c:v>
                </c:pt>
                <c:pt idx="1">
                  <c:v>0.26315789473684215</c:v>
                </c:pt>
                <c:pt idx="2">
                  <c:v>0.36842105263157893</c:v>
                </c:pt>
                <c:pt idx="3">
                  <c:v>0.31578947368421062</c:v>
                </c:pt>
                <c:pt idx="4">
                  <c:v>0.4210526315789474</c:v>
                </c:pt>
                <c:pt idx="5">
                  <c:v>0.26315789473684215</c:v>
                </c:pt>
                <c:pt idx="6">
                  <c:v>0.47368421052631576</c:v>
                </c:pt>
              </c:numCache>
            </c:numRef>
          </c:val>
        </c:ser>
        <c:ser>
          <c:idx val="2"/>
          <c:order val="2"/>
          <c:tx>
            <c:strRef>
              <c:f>анализ!$E$80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анализ!$F$77:$L$77</c:f>
              <c:strCache>
                <c:ptCount val="7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</c:strCache>
            </c:strRef>
          </c:cat>
          <c:val>
            <c:numRef>
              <c:f>анализ!$F$80:$L$80</c:f>
              <c:numCache>
                <c:formatCode>0%</c:formatCode>
                <c:ptCount val="7"/>
                <c:pt idx="0">
                  <c:v>0.47058823529411775</c:v>
                </c:pt>
                <c:pt idx="1">
                  <c:v>0.29411764705882359</c:v>
                </c:pt>
                <c:pt idx="2">
                  <c:v>0.5</c:v>
                </c:pt>
                <c:pt idx="3">
                  <c:v>0.38235294117647067</c:v>
                </c:pt>
                <c:pt idx="4">
                  <c:v>0.5</c:v>
                </c:pt>
                <c:pt idx="5">
                  <c:v>0.32352941176470601</c:v>
                </c:pt>
                <c:pt idx="6">
                  <c:v>0.55882352941176461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624960"/>
        <c:axId val="67626496"/>
        <c:axId val="0"/>
      </c:bar3DChart>
      <c:catAx>
        <c:axId val="676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626496"/>
        <c:crosses val="autoZero"/>
        <c:auto val="1"/>
        <c:lblAlgn val="ctr"/>
        <c:lblOffset val="100"/>
        <c:noMultiLvlLbl val="0"/>
      </c:catAx>
      <c:valAx>
        <c:axId val="6762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7624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анализ!$AP$49:$AP$53</c:f>
              <c:strCache>
                <c:ptCount val="5"/>
                <c:pt idx="0">
                  <c:v>В8 0 б</c:v>
                </c:pt>
                <c:pt idx="1">
                  <c:v>В8 1 б</c:v>
                </c:pt>
                <c:pt idx="2">
                  <c:v>В8 2 б</c:v>
                </c:pt>
                <c:pt idx="3">
                  <c:v>В8 3 б</c:v>
                </c:pt>
                <c:pt idx="4">
                  <c:v>В8 4 б</c:v>
                </c:pt>
              </c:strCache>
            </c:strRef>
          </c:cat>
          <c:val>
            <c:numRef>
              <c:f>анализ!$AQ$49:$AQ$53</c:f>
              <c:numCache>
                <c:formatCode>0%</c:formatCode>
                <c:ptCount val="5"/>
                <c:pt idx="0">
                  <c:v>0.20588235294117646</c:v>
                </c:pt>
                <c:pt idx="1">
                  <c:v>0.29411764705882359</c:v>
                </c:pt>
                <c:pt idx="2">
                  <c:v>0.1470588235294118</c:v>
                </c:pt>
                <c:pt idx="3">
                  <c:v>0.11764705882352942</c:v>
                </c:pt>
                <c:pt idx="4">
                  <c:v>0.23529411764705885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388352"/>
        <c:axId val="68389888"/>
        <c:axId val="0"/>
      </c:bar3DChart>
      <c:catAx>
        <c:axId val="6838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68389888"/>
        <c:crosses val="autoZero"/>
        <c:auto val="1"/>
        <c:lblAlgn val="ctr"/>
        <c:lblOffset val="100"/>
        <c:noMultiLvlLbl val="0"/>
      </c:catAx>
      <c:valAx>
        <c:axId val="68389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838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анализ!$AQ$88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cat>
            <c:strRef>
              <c:f>анализ!$AR$87:$BC$87</c:f>
              <c:strCache>
                <c:ptCount val="12"/>
                <c:pt idx="0">
                  <c:v>К1 (1)</c:v>
                </c:pt>
                <c:pt idx="1">
                  <c:v>К2 (2)</c:v>
                </c:pt>
                <c:pt idx="2">
                  <c:v>К3 (1)</c:v>
                </c:pt>
                <c:pt idx="3">
                  <c:v>К4 (3)</c:v>
                </c:pt>
                <c:pt idx="4">
                  <c:v>К5 (2)</c:v>
                </c:pt>
                <c:pt idx="5">
                  <c:v>К6 (2)</c:v>
                </c:pt>
                <c:pt idx="6">
                  <c:v>К7 (3)</c:v>
                </c:pt>
                <c:pt idx="7">
                  <c:v>К8 (3)</c:v>
                </c:pt>
                <c:pt idx="8">
                  <c:v>К9 (2)</c:v>
                </c:pt>
                <c:pt idx="9">
                  <c:v>К10 (2)</c:v>
                </c:pt>
                <c:pt idx="10">
                  <c:v>К11 (1)</c:v>
                </c:pt>
                <c:pt idx="11">
                  <c:v>К12 (1)</c:v>
                </c:pt>
              </c:strCache>
            </c:strRef>
          </c:cat>
          <c:val>
            <c:numRef>
              <c:f>анализ!$AR$88:$BC$88</c:f>
              <c:numCache>
                <c:formatCode>0%</c:formatCode>
                <c:ptCount val="12"/>
                <c:pt idx="0">
                  <c:v>0.8666666666666667</c:v>
                </c:pt>
                <c:pt idx="1">
                  <c:v>0.2</c:v>
                </c:pt>
                <c:pt idx="2">
                  <c:v>0.8</c:v>
                </c:pt>
                <c:pt idx="3">
                  <c:v>6.666666666666668E-2</c:v>
                </c:pt>
                <c:pt idx="4">
                  <c:v>0.33333333333333331</c:v>
                </c:pt>
                <c:pt idx="5">
                  <c:v>6.666666666666668E-2</c:v>
                </c:pt>
                <c:pt idx="6">
                  <c:v>0.2</c:v>
                </c:pt>
                <c:pt idx="7">
                  <c:v>0.13333333333333336</c:v>
                </c:pt>
                <c:pt idx="8">
                  <c:v>0.26666666666666672</c:v>
                </c:pt>
                <c:pt idx="9">
                  <c:v>6.666666666666668E-2</c:v>
                </c:pt>
                <c:pt idx="10">
                  <c:v>1</c:v>
                </c:pt>
                <c:pt idx="1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анализ!$AQ$89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cat>
            <c:strRef>
              <c:f>анализ!$AR$87:$BC$87</c:f>
              <c:strCache>
                <c:ptCount val="12"/>
                <c:pt idx="0">
                  <c:v>К1 (1)</c:v>
                </c:pt>
                <c:pt idx="1">
                  <c:v>К2 (2)</c:v>
                </c:pt>
                <c:pt idx="2">
                  <c:v>К3 (1)</c:v>
                </c:pt>
                <c:pt idx="3">
                  <c:v>К4 (3)</c:v>
                </c:pt>
                <c:pt idx="4">
                  <c:v>К5 (2)</c:v>
                </c:pt>
                <c:pt idx="5">
                  <c:v>К6 (2)</c:v>
                </c:pt>
                <c:pt idx="6">
                  <c:v>К7 (3)</c:v>
                </c:pt>
                <c:pt idx="7">
                  <c:v>К8 (3)</c:v>
                </c:pt>
                <c:pt idx="8">
                  <c:v>К9 (2)</c:v>
                </c:pt>
                <c:pt idx="9">
                  <c:v>К10 (2)</c:v>
                </c:pt>
                <c:pt idx="10">
                  <c:v>К11 (1)</c:v>
                </c:pt>
                <c:pt idx="11">
                  <c:v>К12 (1)</c:v>
                </c:pt>
              </c:strCache>
            </c:strRef>
          </c:cat>
          <c:val>
            <c:numRef>
              <c:f>анализ!$AR$89:$BC$89</c:f>
              <c:numCache>
                <c:formatCode>0%</c:formatCode>
                <c:ptCount val="12"/>
                <c:pt idx="0">
                  <c:v>0.8421052631578948</c:v>
                </c:pt>
                <c:pt idx="1">
                  <c:v>0.15789473684210531</c:v>
                </c:pt>
                <c:pt idx="2">
                  <c:v>0.6842105263157896</c:v>
                </c:pt>
                <c:pt idx="3">
                  <c:v>0.15789473684210531</c:v>
                </c:pt>
                <c:pt idx="4">
                  <c:v>0.26315789473684215</c:v>
                </c:pt>
                <c:pt idx="5">
                  <c:v>0.15789473684210531</c:v>
                </c:pt>
                <c:pt idx="6">
                  <c:v>0.31578947368421062</c:v>
                </c:pt>
                <c:pt idx="7">
                  <c:v>0.10526315789473685</c:v>
                </c:pt>
                <c:pt idx="8">
                  <c:v>0.21052631578947373</c:v>
                </c:pt>
                <c:pt idx="9">
                  <c:v>0.10526315789473685</c:v>
                </c:pt>
                <c:pt idx="10">
                  <c:v>1</c:v>
                </c:pt>
                <c:pt idx="11">
                  <c:v>0.78947368421052633</c:v>
                </c:pt>
              </c:numCache>
            </c:numRef>
          </c:val>
        </c:ser>
        <c:ser>
          <c:idx val="2"/>
          <c:order val="2"/>
          <c:tx>
            <c:strRef>
              <c:f>анализ!$AQ$90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анализ!$AR$87:$BC$87</c:f>
              <c:strCache>
                <c:ptCount val="12"/>
                <c:pt idx="0">
                  <c:v>К1 (1)</c:v>
                </c:pt>
                <c:pt idx="1">
                  <c:v>К2 (2)</c:v>
                </c:pt>
                <c:pt idx="2">
                  <c:v>К3 (1)</c:v>
                </c:pt>
                <c:pt idx="3">
                  <c:v>К4 (3)</c:v>
                </c:pt>
                <c:pt idx="4">
                  <c:v>К5 (2)</c:v>
                </c:pt>
                <c:pt idx="5">
                  <c:v>К6 (2)</c:v>
                </c:pt>
                <c:pt idx="6">
                  <c:v>К7 (3)</c:v>
                </c:pt>
                <c:pt idx="7">
                  <c:v>К8 (3)</c:v>
                </c:pt>
                <c:pt idx="8">
                  <c:v>К9 (2)</c:v>
                </c:pt>
                <c:pt idx="9">
                  <c:v>К10 (2)</c:v>
                </c:pt>
                <c:pt idx="10">
                  <c:v>К11 (1)</c:v>
                </c:pt>
                <c:pt idx="11">
                  <c:v>К12 (1)</c:v>
                </c:pt>
              </c:strCache>
            </c:strRef>
          </c:cat>
          <c:val>
            <c:numRef>
              <c:f>анализ!$AR$90:$BC$90</c:f>
              <c:numCache>
                <c:formatCode>0%</c:formatCode>
                <c:ptCount val="12"/>
                <c:pt idx="0">
                  <c:v>0.85294117647058854</c:v>
                </c:pt>
                <c:pt idx="1">
                  <c:v>0.17647058823529416</c:v>
                </c:pt>
                <c:pt idx="2">
                  <c:v>0.73529411764705899</c:v>
                </c:pt>
                <c:pt idx="3">
                  <c:v>0.11764705882352942</c:v>
                </c:pt>
                <c:pt idx="4">
                  <c:v>0.29411764705882359</c:v>
                </c:pt>
                <c:pt idx="5">
                  <c:v>0.11764705882352942</c:v>
                </c:pt>
                <c:pt idx="6">
                  <c:v>0.26470588235294124</c:v>
                </c:pt>
                <c:pt idx="7">
                  <c:v>0.11764705882352942</c:v>
                </c:pt>
                <c:pt idx="8">
                  <c:v>0.23529411764705885</c:v>
                </c:pt>
                <c:pt idx="9">
                  <c:v>8.8235294117647078E-2</c:v>
                </c:pt>
                <c:pt idx="10">
                  <c:v>1</c:v>
                </c:pt>
                <c:pt idx="11">
                  <c:v>0.79411764705882359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428544"/>
        <c:axId val="68430080"/>
        <c:axId val="0"/>
      </c:bar3DChart>
      <c:catAx>
        <c:axId val="6842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68430080"/>
        <c:crosses val="autoZero"/>
        <c:auto val="1"/>
        <c:lblAlgn val="ctr"/>
        <c:lblOffset val="100"/>
        <c:noMultiLvlLbl val="0"/>
      </c:catAx>
      <c:valAx>
        <c:axId val="68430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8428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4F94-4B3A-4802-B9D7-18C1AB17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№19</vt:lpstr>
    </vt:vector>
  </TitlesOfParts>
  <Company>IKT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№19</dc:title>
  <dc:subject/>
  <dc:creator>larisa</dc:creator>
  <cp:keywords/>
  <cp:lastModifiedBy>Пользователь</cp:lastModifiedBy>
  <cp:revision>21</cp:revision>
  <cp:lastPrinted>2012-11-15T10:26:00Z</cp:lastPrinted>
  <dcterms:created xsi:type="dcterms:W3CDTF">2014-06-12T08:14:00Z</dcterms:created>
  <dcterms:modified xsi:type="dcterms:W3CDTF">2014-07-08T17:13:00Z</dcterms:modified>
</cp:coreProperties>
</file>