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04" w:rsidRDefault="00106704" w:rsidP="0010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урока </w:t>
      </w:r>
    </w:p>
    <w:p w:rsidR="00106704" w:rsidRDefault="00106704" w:rsidP="0010670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Доброумова Ольга Викторовна</w:t>
      </w:r>
    </w:p>
    <w:p w:rsidR="00106704" w:rsidRDefault="00106704" w:rsidP="0010670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i/>
          <w:sz w:val="28"/>
          <w:szCs w:val="28"/>
          <w:u w:val="single"/>
        </w:rPr>
        <w:t>7</w:t>
      </w:r>
    </w:p>
    <w:p w:rsidR="00106704" w:rsidRDefault="00106704" w:rsidP="00106704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Предмет: </w:t>
      </w:r>
      <w:r>
        <w:rPr>
          <w:i/>
          <w:sz w:val="28"/>
          <w:szCs w:val="28"/>
          <w:u w:val="single"/>
        </w:rPr>
        <w:t>геометрия</w:t>
      </w:r>
    </w:p>
    <w:p w:rsidR="00106704" w:rsidRDefault="00106704" w:rsidP="00106704">
      <w:pPr>
        <w:jc w:val="center"/>
        <w:rPr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  <w:u w:val="single"/>
        </w:rPr>
        <w:t>Окружность</w:t>
      </w:r>
    </w:p>
    <w:p w:rsidR="00106704" w:rsidRDefault="00106704" w:rsidP="00106704">
      <w:pPr>
        <w:jc w:val="center"/>
        <w:rPr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УМК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  <w:u w:val="single"/>
        </w:rPr>
        <w:t>Л.С.Атанасян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и др.</w:t>
      </w:r>
    </w:p>
    <w:p w:rsidR="00106704" w:rsidRDefault="00106704" w:rsidP="00106704">
      <w:pPr>
        <w:jc w:val="center"/>
        <w:rPr>
          <w:i/>
          <w:color w:val="000000"/>
          <w:sz w:val="28"/>
          <w:szCs w:val="28"/>
          <w:u w:val="single"/>
        </w:rPr>
      </w:pPr>
    </w:p>
    <w:p w:rsidR="00106704" w:rsidRDefault="00106704" w:rsidP="00106704">
      <w:pPr>
        <w:jc w:val="center"/>
        <w:rPr>
          <w:i/>
          <w:color w:val="000000"/>
          <w:sz w:val="28"/>
          <w:szCs w:val="28"/>
          <w:u w:val="single"/>
        </w:rPr>
      </w:pPr>
    </w:p>
    <w:p w:rsidR="00106704" w:rsidRPr="00106704" w:rsidRDefault="00106704" w:rsidP="00106704">
      <w:r>
        <w:rPr>
          <w:b/>
        </w:rPr>
        <w:t>Использование технологий</w:t>
      </w:r>
      <w:r>
        <w:t xml:space="preserve"> </w:t>
      </w:r>
      <w:r>
        <w:rPr>
          <w:b/>
        </w:rPr>
        <w:t>деятельностного типа:</w:t>
      </w:r>
      <w:r>
        <w:t xml:space="preserve"> </w:t>
      </w:r>
      <w:r w:rsidRPr="00106704">
        <w:t>Продуктивное чтение (</w:t>
      </w:r>
      <w:r w:rsidRPr="00106704">
        <w:rPr>
          <w:color w:val="000000"/>
          <w:shd w:val="clear" w:color="auto" w:fill="FFFFFF"/>
        </w:rPr>
        <w:t xml:space="preserve">овладения </w:t>
      </w:r>
      <w:proofErr w:type="gramStart"/>
      <w:r w:rsidRPr="00106704">
        <w:rPr>
          <w:color w:val="000000"/>
          <w:shd w:val="clear" w:color="auto" w:fill="FFFFFF"/>
        </w:rPr>
        <w:t>приемами  освоения</w:t>
      </w:r>
      <w:proofErr w:type="gramEnd"/>
      <w:r w:rsidRPr="00106704">
        <w:rPr>
          <w:color w:val="000000"/>
          <w:shd w:val="clear" w:color="auto" w:fill="FFFFFF"/>
        </w:rPr>
        <w:t xml:space="preserve"> продуктивного чтения на этапах до чтения, во время чтения и после чтения</w:t>
      </w:r>
      <w:r w:rsidR="00535196">
        <w:rPr>
          <w:color w:val="000000"/>
          <w:shd w:val="clear" w:color="auto" w:fill="FFFFFF"/>
        </w:rPr>
        <w:t>)</w:t>
      </w:r>
    </w:p>
    <w:p w:rsidR="00106704" w:rsidRDefault="00106704" w:rsidP="00106704">
      <w:r>
        <w:rPr>
          <w:b/>
        </w:rPr>
        <w:t>Тип урока</w:t>
      </w:r>
      <w:r>
        <w:t>: урок обобщения ранее известных данных</w:t>
      </w:r>
    </w:p>
    <w:p w:rsidR="00106704" w:rsidRDefault="00106704" w:rsidP="00106704">
      <w:r>
        <w:rPr>
          <w:b/>
        </w:rPr>
        <w:t>Цель урока</w:t>
      </w:r>
      <w:r>
        <w:t xml:space="preserve">: обобщить </w:t>
      </w:r>
      <w:proofErr w:type="gramStart"/>
      <w:r>
        <w:t>знания</w:t>
      </w:r>
      <w:proofErr w:type="gramEnd"/>
      <w:r>
        <w:t xml:space="preserve"> учащихся </w:t>
      </w:r>
      <w:r w:rsidR="00535196">
        <w:t>по теме «Окружность», показать применение полученных знаний при решении задач по теме «Треугольники»</w:t>
      </w:r>
      <w:r>
        <w:t>, формировать УУД:</w:t>
      </w:r>
    </w:p>
    <w:p w:rsidR="00106704" w:rsidRDefault="00106704" w:rsidP="00106704">
      <w:pPr>
        <w:pStyle w:val="a5"/>
        <w:numPr>
          <w:ilvl w:val="0"/>
          <w:numId w:val="1"/>
        </w:numPr>
      </w:pPr>
      <w:r>
        <w:t>регулятивные – умение решать проблемы; умение выполнять сравнение и анализ, делать выводы;</w:t>
      </w:r>
    </w:p>
    <w:p w:rsidR="00106704" w:rsidRPr="00535196" w:rsidRDefault="00106704" w:rsidP="00106704">
      <w:pPr>
        <w:pStyle w:val="a5"/>
        <w:numPr>
          <w:ilvl w:val="0"/>
          <w:numId w:val="1"/>
        </w:numPr>
      </w:pPr>
      <w:r>
        <w:t xml:space="preserve">коммуникативные – формулировать свои мысли; вести </w:t>
      </w:r>
      <w:proofErr w:type="gramStart"/>
      <w:r>
        <w:t>диалог</w:t>
      </w:r>
      <w:r w:rsidR="00535196">
        <w:t xml:space="preserve">, </w:t>
      </w:r>
      <w:r w:rsidR="005351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535196" w:rsidRPr="00535196">
        <w:rPr>
          <w:color w:val="000000"/>
          <w:shd w:val="clear" w:color="auto" w:fill="FFFFFF"/>
        </w:rPr>
        <w:t>истолковывать</w:t>
      </w:r>
      <w:proofErr w:type="gramEnd"/>
      <w:r w:rsidR="00535196" w:rsidRPr="00535196">
        <w:rPr>
          <w:color w:val="000000"/>
          <w:shd w:val="clear" w:color="auto" w:fill="FFFFFF"/>
        </w:rPr>
        <w:t xml:space="preserve"> прочитанное и формулировать свою позицию, адекватно понимать собеседника (автора), умение осознанно читать вслух и про себя тексты учебников</w:t>
      </w:r>
      <w:r w:rsidRPr="00535196">
        <w:t>;</w:t>
      </w:r>
    </w:p>
    <w:p w:rsidR="00106704" w:rsidRDefault="00106704" w:rsidP="00106704">
      <w:pPr>
        <w:pStyle w:val="a5"/>
        <w:numPr>
          <w:ilvl w:val="0"/>
          <w:numId w:val="1"/>
        </w:numPr>
      </w:pPr>
      <w:r>
        <w:t>познавательные – извлекать информацию.</w:t>
      </w:r>
    </w:p>
    <w:p w:rsidR="00106704" w:rsidRDefault="00106704" w:rsidP="00106704">
      <w:pPr>
        <w:pStyle w:val="a5"/>
        <w:numPr>
          <w:ilvl w:val="0"/>
          <w:numId w:val="1"/>
        </w:numPr>
      </w:pPr>
      <w:r>
        <w:t>развитие предметны</w:t>
      </w:r>
      <w:r w:rsidR="00535196">
        <w:t xml:space="preserve">х умений: 1. </w:t>
      </w:r>
      <w:r>
        <w:t xml:space="preserve"> </w:t>
      </w:r>
      <w:r w:rsidR="00535196">
        <w:t>Сформировать у учащихся целостное представление об элементах окружности 2.</w:t>
      </w:r>
      <w:r>
        <w:t xml:space="preserve"> Применить получен</w:t>
      </w:r>
      <w:r w:rsidR="00535196">
        <w:t>ные знания при решении задач</w:t>
      </w:r>
      <w:r>
        <w:t>.</w:t>
      </w:r>
    </w:p>
    <w:p w:rsidR="00106704" w:rsidRDefault="00106704" w:rsidP="00106704">
      <w:r>
        <w:t>Оборудование:</w:t>
      </w:r>
    </w:p>
    <w:p w:rsidR="00106704" w:rsidRDefault="00106704" w:rsidP="00106704">
      <w:pPr>
        <w:pStyle w:val="a5"/>
        <w:numPr>
          <w:ilvl w:val="0"/>
          <w:numId w:val="2"/>
        </w:numPr>
      </w:pPr>
      <w:r>
        <w:t>мультимедийная установка, компьютер</w:t>
      </w:r>
    </w:p>
    <w:p w:rsidR="00106704" w:rsidRDefault="00106704" w:rsidP="00106704">
      <w:pPr>
        <w:pStyle w:val="a5"/>
        <w:numPr>
          <w:ilvl w:val="0"/>
          <w:numId w:val="2"/>
        </w:numPr>
      </w:pPr>
      <w:r>
        <w:t>презентация</w:t>
      </w:r>
    </w:p>
    <w:p w:rsidR="00106704" w:rsidRDefault="00106704" w:rsidP="00106704">
      <w:pPr>
        <w:pStyle w:val="a5"/>
        <w:numPr>
          <w:ilvl w:val="0"/>
          <w:numId w:val="2"/>
        </w:numPr>
      </w:pPr>
      <w:r>
        <w:t>карточки-задания для индивидуальной работы</w:t>
      </w:r>
    </w:p>
    <w:p w:rsidR="00106704" w:rsidRDefault="00106704" w:rsidP="00106704">
      <w:pPr>
        <w:rPr>
          <w:b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190"/>
        <w:gridCol w:w="3190"/>
        <w:gridCol w:w="9037"/>
      </w:tblGrid>
      <w:tr w:rsidR="00106704" w:rsidTr="001067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Этапы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Использование технологий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деятельностного типа:</w:t>
            </w:r>
            <w:r>
              <w:rPr>
                <w:lang w:eastAsia="en-US"/>
              </w:rPr>
              <w:t xml:space="preserve"> </w:t>
            </w:r>
          </w:p>
          <w:p w:rsidR="00106704" w:rsidRDefault="0053519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Продуктивное чтение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Деятельность </w:t>
            </w:r>
            <w:proofErr w:type="gramStart"/>
            <w:r>
              <w:rPr>
                <w:b/>
                <w:lang w:eastAsia="en-US"/>
              </w:rPr>
              <w:t>учителя,  ученика</w:t>
            </w:r>
            <w:proofErr w:type="gramEnd"/>
          </w:p>
        </w:tc>
      </w:tr>
      <w:tr w:rsidR="00106704" w:rsidTr="001067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 w:rsidP="00496756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Организационный момент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Default="001067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к уроку, приветствие. В тетрадях записаны число, классная работа.</w:t>
            </w:r>
          </w:p>
        </w:tc>
      </w:tr>
      <w:tr w:rsidR="00106704" w:rsidTr="001067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Pr="00535196" w:rsidRDefault="001064FC" w:rsidP="0053519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Default="001064FC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  <w:r w:rsidRPr="001064FC">
              <w:rPr>
                <w:i/>
                <w:color w:val="000000"/>
                <w:u w:val="single"/>
                <w:lang w:eastAsia="en-US"/>
              </w:rPr>
              <w:t>Работа до текста</w:t>
            </w:r>
          </w:p>
          <w:p w:rsidR="008D2884" w:rsidRDefault="008D2884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</w:p>
          <w:p w:rsidR="008D2884" w:rsidRDefault="008D2884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</w:p>
          <w:p w:rsidR="008D2884" w:rsidRDefault="008D2884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</w:p>
          <w:p w:rsidR="008D2884" w:rsidRDefault="008D2884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</w:p>
          <w:p w:rsidR="008D2884" w:rsidRDefault="008D2884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</w:p>
          <w:p w:rsidR="008D2884" w:rsidRDefault="008D2884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</w:p>
          <w:p w:rsidR="008D2884" w:rsidRPr="001064FC" w:rsidRDefault="008D2884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  <w:r>
              <w:rPr>
                <w:i/>
                <w:color w:val="000000"/>
                <w:u w:val="single"/>
                <w:lang w:eastAsia="en-US"/>
              </w:rPr>
              <w:t>«Банк идей»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Pr="001064FC" w:rsidRDefault="00535196">
            <w:pPr>
              <w:pStyle w:val="a5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Учитель, не формулируя тему урока, предлагает учащимся найти в оглавлении учебника геометрии </w:t>
            </w:r>
            <w:proofErr w:type="gramStart"/>
            <w:r>
              <w:rPr>
                <w:color w:val="000000"/>
                <w:lang w:eastAsia="en-US"/>
              </w:rPr>
              <w:t>название  параграфа</w:t>
            </w:r>
            <w:proofErr w:type="gramEnd"/>
            <w:r>
              <w:rPr>
                <w:color w:val="000000"/>
                <w:lang w:eastAsia="en-US"/>
              </w:rPr>
              <w:t xml:space="preserve"> 4 главы 2. </w:t>
            </w:r>
            <w:r w:rsidR="001064FC" w:rsidRPr="001064FC">
              <w:rPr>
                <w:b/>
                <w:color w:val="000000"/>
                <w:lang w:eastAsia="en-US"/>
              </w:rPr>
              <w:t>Слайд 2</w:t>
            </w:r>
          </w:p>
          <w:p w:rsidR="00535196" w:rsidRDefault="00535196">
            <w:pPr>
              <w:pStyle w:val="a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Ученики</w:t>
            </w:r>
            <w:r w:rsidR="001064FC">
              <w:rPr>
                <w:color w:val="000000"/>
                <w:lang w:eastAsia="en-US"/>
              </w:rPr>
              <w:t>, работая индивидуально,</w:t>
            </w:r>
            <w:r>
              <w:rPr>
                <w:color w:val="000000"/>
                <w:lang w:eastAsia="en-US"/>
              </w:rPr>
              <w:t xml:space="preserve"> ищут в оглавлении название, читают его (п.21 – окружность, п. 22 –построения циркулем и линейкой, п. 23 – примеры задач на построение)</w:t>
            </w:r>
          </w:p>
          <w:p w:rsidR="00535196" w:rsidRDefault="00535196">
            <w:pPr>
              <w:pStyle w:val="a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Учитель: предположите, о чем пойдет речь сегодня на уроке?</w:t>
            </w:r>
          </w:p>
          <w:p w:rsidR="001064FC" w:rsidRDefault="001064FC">
            <w:pPr>
              <w:pStyle w:val="a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Ученики: отвечают устно с места на поставленный вопрос</w:t>
            </w:r>
            <w:r w:rsidR="00B53718">
              <w:rPr>
                <w:color w:val="000000"/>
                <w:lang w:eastAsia="en-US"/>
              </w:rPr>
              <w:t>.</w:t>
            </w:r>
          </w:p>
          <w:p w:rsidR="00B53718" w:rsidRDefault="00B53718">
            <w:pPr>
              <w:pStyle w:val="a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Учитель: записывает предположения на доске и предлагает убедиться в правильности выдвинутых предположений или их опровергнуть. </w:t>
            </w:r>
          </w:p>
        </w:tc>
      </w:tr>
      <w:tr w:rsidR="00106704" w:rsidTr="001067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8" w:rsidRDefault="00106704" w:rsidP="00EA40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lastRenderedPageBreak/>
              <w:t xml:space="preserve">3. </w:t>
            </w:r>
            <w:r>
              <w:rPr>
                <w:color w:val="000000"/>
              </w:rPr>
              <w:t xml:space="preserve"> </w:t>
            </w:r>
            <w:r w:rsidR="00B53718">
              <w:rPr>
                <w:b/>
                <w:i/>
                <w:lang w:eastAsia="en-US"/>
              </w:rPr>
              <w:t>Открытие новых знаний.</w:t>
            </w:r>
          </w:p>
          <w:p w:rsidR="00106704" w:rsidRDefault="00106704" w:rsidP="00EA40E1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Pr="00282705" w:rsidRDefault="00B53718" w:rsidP="00B53718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  <w:r w:rsidRPr="00282705">
              <w:rPr>
                <w:i/>
                <w:color w:val="000000"/>
                <w:u w:val="single"/>
                <w:lang w:eastAsia="en-US"/>
              </w:rPr>
              <w:t>Работа с текстом</w:t>
            </w:r>
          </w:p>
          <w:p w:rsidR="00B53718" w:rsidRPr="00B53718" w:rsidRDefault="00B53718" w:rsidP="00B53718">
            <w:pPr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5" w:rsidRDefault="0056158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</w:t>
            </w:r>
            <w:r w:rsidR="00282705">
              <w:rPr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 xml:space="preserve"> предлагает учащимся прочитать </w:t>
            </w:r>
            <w:r w:rsidR="00282705">
              <w:rPr>
                <w:color w:val="000000"/>
                <w:lang w:eastAsia="en-US"/>
              </w:rPr>
              <w:t xml:space="preserve">п. 23 </w:t>
            </w:r>
            <w:r w:rsidR="00282705" w:rsidRPr="00282705">
              <w:rPr>
                <w:b/>
                <w:color w:val="000000"/>
                <w:lang w:eastAsia="en-US"/>
              </w:rPr>
              <w:t>(Слайд 3)</w:t>
            </w:r>
            <w:r w:rsidR="00282705">
              <w:rPr>
                <w:b/>
                <w:color w:val="000000"/>
                <w:lang w:eastAsia="en-US"/>
              </w:rPr>
              <w:t xml:space="preserve"> (текст выдается каждому ученику) </w:t>
            </w:r>
            <w:r w:rsidR="00282705">
              <w:rPr>
                <w:color w:val="000000"/>
                <w:lang w:eastAsia="en-US"/>
              </w:rPr>
              <w:t xml:space="preserve">и сделать метки на полях. </w:t>
            </w:r>
          </w:p>
          <w:p w:rsidR="00106704" w:rsidRDefault="00282705" w:rsidP="002827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чего предлагается совместно заполнить таблицу «</w:t>
            </w:r>
            <w:proofErr w:type="spellStart"/>
            <w:r>
              <w:rPr>
                <w:color w:val="000000"/>
                <w:lang w:eastAsia="en-US"/>
              </w:rPr>
              <w:t>Инсерт</w:t>
            </w:r>
            <w:proofErr w:type="spellEnd"/>
            <w:r>
              <w:rPr>
                <w:color w:val="000000"/>
                <w:lang w:eastAsia="en-US"/>
              </w:rPr>
              <w:t xml:space="preserve">», которая заранее начерчена на доске. </w:t>
            </w:r>
          </w:p>
          <w:p w:rsidR="00282705" w:rsidRPr="00282705" w:rsidRDefault="00282705" w:rsidP="00282705">
            <w:pPr>
              <w:rPr>
                <w:color w:val="000000"/>
                <w:lang w:eastAsia="en-US"/>
              </w:rPr>
            </w:pPr>
          </w:p>
        </w:tc>
      </w:tr>
      <w:tr w:rsidR="00106704" w:rsidTr="008D28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Pr="00282705" w:rsidRDefault="00282705" w:rsidP="00282705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282705">
              <w:rPr>
                <w:b/>
                <w:i/>
                <w:color w:val="000000"/>
                <w:lang w:eastAsia="en-US"/>
              </w:rPr>
              <w:t>4.</w:t>
            </w:r>
            <w:r>
              <w:rPr>
                <w:b/>
                <w:i/>
                <w:color w:val="000000"/>
                <w:lang w:eastAsia="en-US"/>
              </w:rPr>
              <w:t xml:space="preserve"> </w:t>
            </w:r>
            <w:r w:rsidRPr="00282705">
              <w:rPr>
                <w:b/>
                <w:i/>
                <w:color w:val="000000"/>
                <w:lang w:eastAsia="en-US"/>
              </w:rPr>
              <w:t>Осмысление прочитанного.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Pr="00282705" w:rsidRDefault="00282705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  <w:r w:rsidRPr="00282705">
              <w:rPr>
                <w:i/>
                <w:color w:val="000000"/>
                <w:u w:val="single"/>
                <w:lang w:eastAsia="en-US"/>
              </w:rPr>
              <w:t>Заполнение таблицы, «</w:t>
            </w:r>
            <w:proofErr w:type="spellStart"/>
            <w:r w:rsidRPr="00282705">
              <w:rPr>
                <w:i/>
                <w:color w:val="000000"/>
                <w:u w:val="single"/>
                <w:lang w:eastAsia="en-US"/>
              </w:rPr>
              <w:t>Инсерт</w:t>
            </w:r>
            <w:proofErr w:type="spellEnd"/>
            <w:r w:rsidRPr="00282705">
              <w:rPr>
                <w:i/>
                <w:color w:val="000000"/>
                <w:u w:val="single"/>
                <w:lang w:eastAsia="en-US"/>
              </w:rPr>
              <w:t>»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Default="00282705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Ученики: читают текст, ставят метки на полях, далее идет обсуждение прочитанного и заполнение таблицы.</w:t>
            </w:r>
            <w:r w:rsidR="0069025A">
              <w:rPr>
                <w:color w:val="000000"/>
                <w:lang w:eastAsia="en-US"/>
              </w:rPr>
              <w:t xml:space="preserve"> </w:t>
            </w:r>
            <w:r w:rsidR="0069025A" w:rsidRPr="0069025A">
              <w:rPr>
                <w:b/>
                <w:color w:val="000000"/>
                <w:lang w:eastAsia="en-US"/>
              </w:rPr>
              <w:t>(Слайд 4</w:t>
            </w:r>
            <w:r w:rsidR="0069025A">
              <w:rPr>
                <w:b/>
                <w:color w:val="000000"/>
                <w:lang w:eastAsia="en-US"/>
              </w:rPr>
              <w:t>, 5, 6, 7</w:t>
            </w:r>
            <w:r w:rsidR="0069025A" w:rsidRPr="0069025A">
              <w:rPr>
                <w:b/>
                <w:color w:val="000000"/>
                <w:lang w:eastAsia="en-US"/>
              </w:rPr>
              <w:t>)</w:t>
            </w:r>
          </w:p>
          <w:p w:rsidR="0069025A" w:rsidRPr="0069025A" w:rsidRDefault="0069025A">
            <w:pPr>
              <w:rPr>
                <w:color w:val="000000"/>
                <w:lang w:eastAsia="en-US"/>
              </w:rPr>
            </w:pPr>
            <w:r w:rsidRPr="0069025A">
              <w:rPr>
                <w:color w:val="000000"/>
                <w:lang w:eastAsia="en-US"/>
              </w:rPr>
              <w:t>Учитель: Что нового вы узнали из текста?</w:t>
            </w:r>
          </w:p>
          <w:p w:rsidR="0069025A" w:rsidRDefault="0069025A">
            <w:pPr>
              <w:rPr>
                <w:color w:val="000000"/>
                <w:lang w:eastAsia="en-US"/>
              </w:rPr>
            </w:pPr>
            <w:r w:rsidRPr="0069025A">
              <w:rPr>
                <w:color w:val="000000"/>
                <w:lang w:eastAsia="en-US"/>
              </w:rPr>
              <w:t>Ученики: новый способ построения окружности (учитель напоминает, что такой способ построения окружности на местности предлагался ученикам в начальной школе)</w:t>
            </w:r>
            <w:r>
              <w:rPr>
                <w:color w:val="000000"/>
                <w:lang w:eastAsia="en-US"/>
              </w:rPr>
              <w:t>, понятие дуги окружности, способы обозначения дуг.</w:t>
            </w:r>
          </w:p>
        </w:tc>
      </w:tr>
      <w:tr w:rsidR="00106704" w:rsidTr="00106704">
        <w:trPr>
          <w:trHeight w:val="1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 w:rsidP="00EA40E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</w:t>
            </w:r>
            <w:r>
              <w:rPr>
                <w:b/>
                <w:i/>
                <w:color w:val="000000"/>
                <w:lang w:eastAsia="en-US"/>
              </w:rPr>
              <w:t>Применение полученных знаний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Pr="0069025A" w:rsidRDefault="0069025A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  <w:r w:rsidRPr="0069025A">
              <w:rPr>
                <w:i/>
                <w:color w:val="000000"/>
                <w:u w:val="single"/>
                <w:lang w:eastAsia="en-US"/>
              </w:rPr>
              <w:t>Письменная работа с последующей взаимопроверкой</w:t>
            </w:r>
            <w:r w:rsidR="00EA40E1">
              <w:rPr>
                <w:i/>
                <w:color w:val="000000"/>
                <w:u w:val="single"/>
                <w:lang w:eastAsia="en-US"/>
              </w:rPr>
              <w:t>, толстые и тонкие вопросы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Default="0069025A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предлагает ученикам по рисунку назвать хорды, диаметр и радиусы окружности </w:t>
            </w:r>
            <w:r w:rsidRPr="0069025A">
              <w:rPr>
                <w:b/>
                <w:color w:val="000000"/>
                <w:lang w:eastAsia="en-US"/>
              </w:rPr>
              <w:t>(слайд 8)</w:t>
            </w:r>
          </w:p>
          <w:p w:rsidR="0069025A" w:rsidRDefault="0069025A">
            <w:pPr>
              <w:rPr>
                <w:color w:val="000000"/>
                <w:lang w:eastAsia="en-US"/>
              </w:rPr>
            </w:pPr>
            <w:r w:rsidRPr="0069025A">
              <w:rPr>
                <w:color w:val="000000"/>
                <w:lang w:eastAsia="en-US"/>
              </w:rPr>
              <w:t>Ученики выписывают их в тетради, затем взаимопроверка</w:t>
            </w:r>
          </w:p>
          <w:p w:rsidR="0069025A" w:rsidRDefault="006902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предлагает решить учащимся задачу по готовому чертежу на применение признаков равенства треугольников, которые были изучены ранее и определения окружности.</w:t>
            </w:r>
          </w:p>
          <w:p w:rsidR="0069025A" w:rsidRPr="0069025A" w:rsidRDefault="006902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Самостоятельная работа обучающего характера с последующей взаимопроверкой (решенная задача заранее подготовлена на поворотной доске и предлагается учащимся для выполнения проверки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)</w:t>
            </w:r>
          </w:p>
        </w:tc>
      </w:tr>
      <w:tr w:rsidR="0069025A" w:rsidTr="00106704">
        <w:trPr>
          <w:trHeight w:val="1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A" w:rsidRPr="00EA40E1" w:rsidRDefault="0069025A" w:rsidP="00EA40E1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EA40E1">
              <w:rPr>
                <w:b/>
                <w:i/>
                <w:color w:val="000000"/>
                <w:lang w:eastAsia="en-US"/>
              </w:rPr>
              <w:t>6. Закрепление изученного материала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A" w:rsidRPr="0069025A" w:rsidRDefault="0069025A">
            <w:pPr>
              <w:jc w:val="center"/>
              <w:rPr>
                <w:i/>
                <w:color w:val="000000"/>
                <w:u w:val="single"/>
                <w:lang w:eastAsia="en-US"/>
              </w:rPr>
            </w:pPr>
            <w:r>
              <w:rPr>
                <w:i/>
                <w:color w:val="000000"/>
                <w:u w:val="single"/>
                <w:lang w:eastAsia="en-US"/>
              </w:rPr>
              <w:t>Кроссворд (работа в парах)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A" w:rsidRDefault="0069025A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предлагает ученикам разгадать кроссворд </w:t>
            </w:r>
            <w:r>
              <w:rPr>
                <w:b/>
                <w:color w:val="000000"/>
                <w:lang w:eastAsia="en-US"/>
              </w:rPr>
              <w:t>(С</w:t>
            </w:r>
            <w:r w:rsidR="00EA40E1">
              <w:rPr>
                <w:b/>
                <w:color w:val="000000"/>
                <w:lang w:eastAsia="en-US"/>
              </w:rPr>
              <w:t>лайд 9</w:t>
            </w:r>
            <w:r w:rsidRPr="0069025A">
              <w:rPr>
                <w:b/>
                <w:color w:val="000000"/>
                <w:lang w:eastAsia="en-US"/>
              </w:rPr>
              <w:t>)</w:t>
            </w:r>
            <w:r>
              <w:rPr>
                <w:color w:val="000000"/>
                <w:lang w:eastAsia="en-US"/>
              </w:rPr>
              <w:t>, кроссворд выдается для работы в парах.</w:t>
            </w:r>
            <w:r w:rsidR="00EA40E1">
              <w:rPr>
                <w:color w:val="000000"/>
                <w:lang w:eastAsia="en-US"/>
              </w:rPr>
              <w:t xml:space="preserve"> Ученики повторяют основные понятия, изученные на донном уроке и читают ключевое слово: </w:t>
            </w:r>
            <w:r w:rsidR="00EA40E1" w:rsidRPr="00EA40E1">
              <w:rPr>
                <w:b/>
                <w:color w:val="000000"/>
                <w:lang w:eastAsia="en-US"/>
              </w:rPr>
              <w:t>Построение.</w:t>
            </w:r>
          </w:p>
          <w:p w:rsidR="00EA40E1" w:rsidRPr="00EA40E1" w:rsidRDefault="00EA40E1">
            <w:pPr>
              <w:rPr>
                <w:color w:val="000000"/>
                <w:lang w:eastAsia="en-US"/>
              </w:rPr>
            </w:pPr>
            <w:r w:rsidRPr="00EA40E1">
              <w:rPr>
                <w:color w:val="000000"/>
                <w:lang w:eastAsia="en-US"/>
              </w:rPr>
              <w:t xml:space="preserve">Учитель рассказывает о значении этого слова в геометрии </w:t>
            </w:r>
            <w:r w:rsidRPr="00EA40E1">
              <w:rPr>
                <w:b/>
                <w:color w:val="000000"/>
                <w:lang w:eastAsia="en-US"/>
              </w:rPr>
              <w:t>(Слайд 10)</w:t>
            </w:r>
            <w:r w:rsidRPr="00EA40E1">
              <w:rPr>
                <w:color w:val="000000"/>
                <w:lang w:eastAsia="en-US"/>
              </w:rPr>
              <w:t>, тем самым перекидывая мостик к изучению материала следующего урока.</w:t>
            </w:r>
          </w:p>
        </w:tc>
      </w:tr>
      <w:tr w:rsidR="00106704" w:rsidTr="001067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 w:rsidP="00EA40E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>
              <w:rPr>
                <w:b/>
                <w:i/>
                <w:color w:val="000000"/>
                <w:lang w:eastAsia="en-US"/>
              </w:rPr>
              <w:t>. Подведение итогов урока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Default="0010670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Оценивание. </w:t>
            </w:r>
            <w:r>
              <w:rPr>
                <w:color w:val="000000" w:themeColor="text1"/>
                <w:lang w:eastAsia="en-US"/>
              </w:rPr>
              <w:t>Оцените вашу работу на уроке</w:t>
            </w:r>
          </w:p>
          <w:p w:rsidR="00106704" w:rsidRDefault="00106704" w:rsidP="00496756">
            <w:pPr>
              <w:pStyle w:val="2"/>
              <w:numPr>
                <w:ilvl w:val="0"/>
                <w:numId w:val="5"/>
              </w:numPr>
              <w:rPr>
                <w:color w:val="000000" w:themeColor="text1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Учитель:</w:t>
            </w:r>
            <w:r>
              <w:rPr>
                <w:color w:val="000000"/>
                <w:lang w:eastAsia="en-US"/>
              </w:rPr>
              <w:t xml:space="preserve"> Удалось ли нам выполнить план урока? Обо всем ли мы успели поговорить?</w:t>
            </w:r>
            <w:r>
              <w:rPr>
                <w:color w:val="000000" w:themeColor="text1"/>
                <w:szCs w:val="24"/>
                <w:lang w:eastAsia="en-US"/>
              </w:rPr>
              <w:t xml:space="preserve"> Достигли ли вы цели? Докажите. (…)</w:t>
            </w:r>
            <w:r w:rsidR="00EA40E1">
              <w:rPr>
                <w:color w:val="000000" w:themeColor="text1"/>
                <w:szCs w:val="24"/>
                <w:lang w:eastAsia="en-US"/>
              </w:rPr>
              <w:t xml:space="preserve"> Возвращение к таблице, заполненной в начале урока.</w:t>
            </w:r>
          </w:p>
          <w:p w:rsidR="00106704" w:rsidRDefault="00106704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Чем для этого воспользовались на уроке?</w:t>
            </w:r>
          </w:p>
          <w:p w:rsidR="00106704" w:rsidRDefault="00106704" w:rsidP="008D28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06704" w:rsidTr="001067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4" w:rsidRDefault="00106704" w:rsidP="00EA40E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7. </w:t>
            </w:r>
            <w:r>
              <w:rPr>
                <w:b/>
                <w:i/>
                <w:color w:val="000000"/>
                <w:lang w:eastAsia="en-US"/>
              </w:rPr>
              <w:t>Рефлексия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Default="0010670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4" w:rsidRDefault="0010670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Ученикам предлагается заполнить таблицу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27"/>
              <w:gridCol w:w="850"/>
            </w:tblGrid>
            <w:tr w:rsidR="00106704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704" w:rsidRDefault="0010670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 понял тему урока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704" w:rsidRDefault="00106704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106704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704" w:rsidRDefault="0010670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 не совсем понял тему урока, мне нужна дополнительная консультация учителя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704" w:rsidRDefault="00106704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106704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704" w:rsidRDefault="0010670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 совсем не понял тему урока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704" w:rsidRDefault="00106704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106704" w:rsidRDefault="0010670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06704" w:rsidRDefault="00106704">
            <w:pPr>
              <w:rPr>
                <w:color w:val="000000"/>
                <w:lang w:eastAsia="en-US"/>
              </w:rPr>
            </w:pPr>
          </w:p>
        </w:tc>
      </w:tr>
      <w:tr w:rsidR="00EA40E1" w:rsidTr="001067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E1" w:rsidRPr="00EA40E1" w:rsidRDefault="00EA40E1" w:rsidP="00EA40E1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EA40E1">
              <w:rPr>
                <w:b/>
                <w:i/>
                <w:color w:val="000000"/>
                <w:lang w:eastAsia="en-US"/>
              </w:rPr>
              <w:t>8. Постановка домашнего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E1" w:rsidRDefault="00EA40E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E1" w:rsidRPr="00EA40E1" w:rsidRDefault="00EA40E1">
            <w:pPr>
              <w:rPr>
                <w:b/>
                <w:color w:val="000000"/>
                <w:lang w:eastAsia="en-US"/>
              </w:rPr>
            </w:pPr>
            <w:r w:rsidRPr="00EA40E1">
              <w:rPr>
                <w:b/>
                <w:color w:val="000000"/>
                <w:lang w:eastAsia="en-US"/>
              </w:rPr>
              <w:t>Слайд 11</w:t>
            </w:r>
          </w:p>
        </w:tc>
      </w:tr>
    </w:tbl>
    <w:p w:rsidR="00106704" w:rsidRDefault="00106704" w:rsidP="00106704">
      <w:pPr>
        <w:jc w:val="center"/>
        <w:rPr>
          <w:color w:val="000000"/>
          <w:sz w:val="28"/>
          <w:szCs w:val="28"/>
        </w:rPr>
      </w:pPr>
    </w:p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p w:rsidR="00106704" w:rsidRDefault="00106704" w:rsidP="00106704"/>
    <w:sectPr w:rsidR="00106704" w:rsidSect="001067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0FA2"/>
    <w:multiLevelType w:val="hybridMultilevel"/>
    <w:tmpl w:val="6906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71FF"/>
    <w:multiLevelType w:val="hybridMultilevel"/>
    <w:tmpl w:val="37C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3A09"/>
    <w:multiLevelType w:val="hybridMultilevel"/>
    <w:tmpl w:val="CC82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31869"/>
    <w:multiLevelType w:val="hybridMultilevel"/>
    <w:tmpl w:val="54FC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01F4"/>
    <w:multiLevelType w:val="hybridMultilevel"/>
    <w:tmpl w:val="7102C87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4"/>
    <w:rsid w:val="001064FC"/>
    <w:rsid w:val="00106704"/>
    <w:rsid w:val="00282705"/>
    <w:rsid w:val="00535196"/>
    <w:rsid w:val="00561580"/>
    <w:rsid w:val="0069025A"/>
    <w:rsid w:val="008D2884"/>
    <w:rsid w:val="00A04418"/>
    <w:rsid w:val="00B53718"/>
    <w:rsid w:val="00E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191E-6B0A-475D-8F78-EADACBA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6704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0670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06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1067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06704"/>
    <w:pPr>
      <w:ind w:left="720"/>
      <w:contextualSpacing/>
    </w:pPr>
  </w:style>
  <w:style w:type="table" w:styleId="a6">
    <w:name w:val="Table Grid"/>
    <w:basedOn w:val="a1"/>
    <w:uiPriority w:val="59"/>
    <w:rsid w:val="0010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6704"/>
  </w:style>
  <w:style w:type="paragraph" w:styleId="a7">
    <w:name w:val="Balloon Text"/>
    <w:basedOn w:val="a"/>
    <w:link w:val="a8"/>
    <w:uiPriority w:val="99"/>
    <w:semiHidden/>
    <w:unhideWhenUsed/>
    <w:rsid w:val="00EA4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4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Алюша</dc:creator>
  <cp:keywords/>
  <dc:description/>
  <cp:lastModifiedBy>Алюша</cp:lastModifiedBy>
  <cp:revision>7</cp:revision>
  <cp:lastPrinted>2014-08-14T05:56:00Z</cp:lastPrinted>
  <dcterms:created xsi:type="dcterms:W3CDTF">2014-03-28T14:10:00Z</dcterms:created>
  <dcterms:modified xsi:type="dcterms:W3CDTF">2014-08-14T06:00:00Z</dcterms:modified>
</cp:coreProperties>
</file>