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50"/>
        <w:tblW w:w="15134" w:type="dxa"/>
        <w:tblLayout w:type="fixed"/>
        <w:tblLook w:val="04A0"/>
      </w:tblPr>
      <w:tblGrid>
        <w:gridCol w:w="817"/>
        <w:gridCol w:w="2201"/>
        <w:gridCol w:w="2477"/>
        <w:gridCol w:w="2410"/>
        <w:gridCol w:w="1741"/>
        <w:gridCol w:w="1691"/>
        <w:gridCol w:w="1529"/>
        <w:gridCol w:w="2268"/>
      </w:tblGrid>
      <w:tr w:rsidR="000A1896" w:rsidRPr="00DD1BB3" w:rsidTr="001D5BA8">
        <w:trPr>
          <w:trHeight w:val="540"/>
        </w:trPr>
        <w:tc>
          <w:tcPr>
            <w:tcW w:w="817" w:type="dxa"/>
            <w:vMerge w:val="restart"/>
          </w:tcPr>
          <w:p w:rsidR="000A1896" w:rsidRPr="00DD1BB3" w:rsidRDefault="000A1896" w:rsidP="000A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A1896" w:rsidRPr="00DD1BB3" w:rsidRDefault="000A1896" w:rsidP="000A1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1BB3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DD1B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01" w:type="dxa"/>
            <w:vMerge w:val="restart"/>
          </w:tcPr>
          <w:p w:rsidR="000A1896" w:rsidRPr="00DD1BB3" w:rsidRDefault="000A1896" w:rsidP="000A1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b/>
                <w:sz w:val="24"/>
                <w:szCs w:val="24"/>
              </w:rPr>
              <w:t>Раздел (кол-во) часов</w:t>
            </w:r>
          </w:p>
          <w:p w:rsidR="000A1896" w:rsidRPr="00DD1BB3" w:rsidRDefault="000A1896" w:rsidP="00DD1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77" w:type="dxa"/>
            <w:vMerge w:val="restart"/>
          </w:tcPr>
          <w:p w:rsidR="000A1896" w:rsidRPr="00DD1BB3" w:rsidRDefault="000A1896" w:rsidP="000A1896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b/>
                <w:w w:val="116"/>
                <w:sz w:val="24"/>
                <w:szCs w:val="24"/>
              </w:rPr>
              <w:t xml:space="preserve">Характеристика </w:t>
            </w:r>
            <w:r w:rsidRPr="00DD1BB3">
              <w:rPr>
                <w:rFonts w:ascii="Times New Roman" w:hAnsi="Times New Roman" w:cs="Times New Roman"/>
                <w:b/>
                <w:w w:val="113"/>
                <w:sz w:val="24"/>
                <w:szCs w:val="24"/>
              </w:rPr>
              <w:t>деятельности</w:t>
            </w:r>
            <w:r w:rsidRPr="00DD1BB3">
              <w:rPr>
                <w:rFonts w:ascii="Times New Roman" w:hAnsi="Times New Roman" w:cs="Times New Roman"/>
                <w:b/>
                <w:spacing w:val="-4"/>
                <w:w w:val="113"/>
                <w:sz w:val="24"/>
                <w:szCs w:val="24"/>
              </w:rPr>
              <w:t xml:space="preserve"> </w:t>
            </w:r>
            <w:r w:rsidRPr="00DD1BB3">
              <w:rPr>
                <w:rFonts w:ascii="Times New Roman" w:hAnsi="Times New Roman" w:cs="Times New Roman"/>
                <w:b/>
                <w:w w:val="116"/>
                <w:sz w:val="24"/>
                <w:szCs w:val="24"/>
              </w:rPr>
              <w:t>учащихся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</w:tcPr>
          <w:p w:rsidR="000A1896" w:rsidRPr="00DD1BB3" w:rsidRDefault="000A1896" w:rsidP="000A1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896" w:rsidRPr="00DD1BB3" w:rsidRDefault="000A1896" w:rsidP="000A1896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2268" w:type="dxa"/>
            <w:vMerge w:val="restart"/>
          </w:tcPr>
          <w:p w:rsidR="000A1896" w:rsidRPr="00DD1BB3" w:rsidRDefault="000A1896" w:rsidP="000A1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896" w:rsidRPr="00DD1BB3" w:rsidRDefault="000A1896" w:rsidP="000A1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896" w:rsidRPr="00DD1BB3" w:rsidRDefault="000A1896" w:rsidP="000A1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  <w:p w:rsidR="000A1896" w:rsidRPr="00DD1BB3" w:rsidRDefault="000A1896" w:rsidP="000A1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b/>
                <w:sz w:val="24"/>
                <w:szCs w:val="24"/>
              </w:rPr>
              <w:t>Выход на проект</w:t>
            </w:r>
          </w:p>
        </w:tc>
      </w:tr>
      <w:tr w:rsidR="00DD1BB3" w:rsidRPr="00DD1BB3" w:rsidTr="001D5BA8">
        <w:trPr>
          <w:trHeight w:val="276"/>
        </w:trPr>
        <w:tc>
          <w:tcPr>
            <w:tcW w:w="817" w:type="dxa"/>
            <w:vMerge/>
          </w:tcPr>
          <w:p w:rsidR="00DD1BB3" w:rsidRPr="00DD1BB3" w:rsidRDefault="00DD1BB3" w:rsidP="000A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DD1BB3" w:rsidRPr="00DD1BB3" w:rsidRDefault="00DD1BB3" w:rsidP="000A1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  <w:vMerge/>
            <w:tcBorders>
              <w:bottom w:val="nil"/>
            </w:tcBorders>
          </w:tcPr>
          <w:p w:rsidR="00DD1BB3" w:rsidRPr="00DD1BB3" w:rsidRDefault="00DD1BB3" w:rsidP="000A1896">
            <w:pPr>
              <w:ind w:right="-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DD1BB3" w:rsidRPr="00DD1BB3" w:rsidRDefault="00DD1BB3" w:rsidP="002B3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4961" w:type="dxa"/>
            <w:gridSpan w:val="3"/>
            <w:vMerge w:val="restart"/>
            <w:vAlign w:val="center"/>
          </w:tcPr>
          <w:p w:rsidR="00DD1BB3" w:rsidRPr="00DD1BB3" w:rsidRDefault="00DD1BB3" w:rsidP="00DD1B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1BB3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268" w:type="dxa"/>
            <w:vMerge/>
          </w:tcPr>
          <w:p w:rsidR="00DD1BB3" w:rsidRPr="00DD1BB3" w:rsidRDefault="00DD1BB3" w:rsidP="000A1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1BB3" w:rsidRPr="00DD1BB3" w:rsidTr="001D5BA8">
        <w:trPr>
          <w:trHeight w:val="284"/>
        </w:trPr>
        <w:tc>
          <w:tcPr>
            <w:tcW w:w="817" w:type="dxa"/>
            <w:vMerge/>
          </w:tcPr>
          <w:p w:rsidR="00DD1BB3" w:rsidRPr="00DD1BB3" w:rsidRDefault="00DD1BB3" w:rsidP="000A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DD1BB3" w:rsidRPr="00DD1BB3" w:rsidRDefault="00DD1BB3" w:rsidP="000A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</w:tcBorders>
            <w:textDirection w:val="btLr"/>
          </w:tcPr>
          <w:p w:rsidR="00DD1BB3" w:rsidRPr="00DD1BB3" w:rsidRDefault="00DD1BB3" w:rsidP="000A18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D1BB3" w:rsidRPr="00DD1BB3" w:rsidRDefault="00DD1BB3" w:rsidP="00DD1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textDirection w:val="btLr"/>
            <w:vAlign w:val="center"/>
          </w:tcPr>
          <w:p w:rsidR="00DD1BB3" w:rsidRPr="00DD1BB3" w:rsidRDefault="00DD1BB3" w:rsidP="00DD1B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D1BB3" w:rsidRPr="00DD1BB3" w:rsidRDefault="00DD1BB3" w:rsidP="000A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FB7" w:rsidRPr="00DD1BB3" w:rsidTr="001D5BA8">
        <w:trPr>
          <w:trHeight w:val="238"/>
        </w:trPr>
        <w:tc>
          <w:tcPr>
            <w:tcW w:w="15134" w:type="dxa"/>
            <w:gridSpan w:val="8"/>
          </w:tcPr>
          <w:p w:rsidR="007D4FB7" w:rsidRPr="00DD1BB3" w:rsidRDefault="007D4FB7" w:rsidP="000A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Мы – граждане единого Отечества (13 ч.)</w:t>
            </w:r>
          </w:p>
        </w:tc>
      </w:tr>
      <w:tr w:rsidR="001D5BA8" w:rsidRPr="00DD1BB3" w:rsidTr="001D5BA8">
        <w:trPr>
          <w:trHeight w:val="3666"/>
        </w:trPr>
        <w:tc>
          <w:tcPr>
            <w:tcW w:w="817" w:type="dxa"/>
          </w:tcPr>
          <w:p w:rsidR="001D5BA8" w:rsidRPr="00DD1BB3" w:rsidRDefault="001D5BA8" w:rsidP="000A189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D5BA8" w:rsidRPr="00DD1BB3" w:rsidRDefault="001D5BA8" w:rsidP="000A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Общество – это мы</w:t>
            </w:r>
          </w:p>
        </w:tc>
        <w:tc>
          <w:tcPr>
            <w:tcW w:w="2477" w:type="dxa"/>
            <w:vMerge w:val="restart"/>
          </w:tcPr>
          <w:p w:rsidR="001D5BA8" w:rsidRPr="00DD1BB3" w:rsidRDefault="001D5BA8" w:rsidP="000A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A8">
              <w:rPr>
                <w:rFonts w:ascii="Times New Roman" w:hAnsi="Times New Roman" w:cs="Times New Roman"/>
                <w:sz w:val="24"/>
                <w:szCs w:val="24"/>
              </w:rPr>
              <w:t>Характеризовать общие цели и интересы различных сообществ и общественных групп. Знать государственную символику России. Различать права и обязанности России. Определять по карте граничащие государства с Россией</w:t>
            </w:r>
            <w:r w:rsidRPr="00C13199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Приводить примеры различных типов сообществ и общественных групп, называть общие цели и интересы их членов; определять, в какие сообщества, с  какой целью достижения какого результата человек входит в течение своей жизни.</w:t>
            </w:r>
          </w:p>
        </w:tc>
        <w:tc>
          <w:tcPr>
            <w:tcW w:w="4961" w:type="dxa"/>
            <w:gridSpan w:val="3"/>
          </w:tcPr>
          <w:p w:rsidR="001D5BA8" w:rsidRPr="00DD1BB3" w:rsidRDefault="001D5BA8" w:rsidP="000A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Классифицировать сообщества по выбранному критерию, перечисляя общие цели и интересы членов сообщества;</w:t>
            </w:r>
          </w:p>
          <w:p w:rsidR="001D5BA8" w:rsidRPr="00DD1BB3" w:rsidRDefault="001D5BA8" w:rsidP="000A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общее и различное, сравнивая распределение обязанностей и разделение труда в жизни наших предков и в современной жизни (на основе материала 2 и 3 </w:t>
            </w:r>
            <w:proofErr w:type="spellStart"/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D5BA8" w:rsidRPr="00DD1BB3" w:rsidRDefault="001D5BA8" w:rsidP="000A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Анализировать понятие «отец» - «отчим», «род» - «родной» и др</w:t>
            </w:r>
            <w:proofErr w:type="gramStart"/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днокоренные им слова;</w:t>
            </w:r>
          </w:p>
          <w:p w:rsidR="001D5BA8" w:rsidRPr="00DD1BB3" w:rsidRDefault="001D5BA8" w:rsidP="000A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Сопоставлять понятия «гражданин» и «соотечественник», находить в них общее и различное.</w:t>
            </w:r>
          </w:p>
        </w:tc>
        <w:tc>
          <w:tcPr>
            <w:tcW w:w="2268" w:type="dxa"/>
          </w:tcPr>
          <w:p w:rsidR="001D5BA8" w:rsidRPr="00DD1BB3" w:rsidRDefault="001D5BA8" w:rsidP="000A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A8" w:rsidRPr="00DD1BB3" w:rsidTr="001D5BA8">
        <w:trPr>
          <w:trHeight w:val="562"/>
        </w:trPr>
        <w:tc>
          <w:tcPr>
            <w:tcW w:w="817" w:type="dxa"/>
          </w:tcPr>
          <w:p w:rsidR="001D5BA8" w:rsidRPr="00DD1BB3" w:rsidRDefault="001D5BA8" w:rsidP="00DD1BB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D5BA8" w:rsidRPr="00DD1BB3" w:rsidRDefault="001D5BA8" w:rsidP="00DD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Российский народ</w:t>
            </w:r>
          </w:p>
        </w:tc>
        <w:tc>
          <w:tcPr>
            <w:tcW w:w="2477" w:type="dxa"/>
            <w:vMerge/>
          </w:tcPr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Называть факторы, объединяющие граждан России в один российский народ; приводить примеры этих факторов из реальной жизни; называть государственную символику (флаг, герб, гимн)</w:t>
            </w:r>
          </w:p>
        </w:tc>
        <w:tc>
          <w:tcPr>
            <w:tcW w:w="4961" w:type="dxa"/>
            <w:gridSpan w:val="3"/>
          </w:tcPr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понятия «гражданин» и «соотечественник», находить в них общее и различное; 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Составлять рассказ на основе картин и фотографий в  соответствии с целями коммуникации;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Прогнозировать свою деятельность для осуществления проектов на благо Отечества;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Оформлять Календарь памятных дат.</w:t>
            </w:r>
          </w:p>
        </w:tc>
        <w:tc>
          <w:tcPr>
            <w:tcW w:w="2268" w:type="dxa"/>
          </w:tcPr>
          <w:p w:rsidR="001D5BA8" w:rsidRPr="00DD1BB3" w:rsidRDefault="001D5BA8" w:rsidP="00DD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«Моё проект на благо России»</w:t>
            </w:r>
            <w:proofErr w:type="gramEnd"/>
          </w:p>
        </w:tc>
      </w:tr>
      <w:tr w:rsidR="001D5BA8" w:rsidRPr="00DD1BB3" w:rsidTr="001D5BA8">
        <w:trPr>
          <w:trHeight w:val="238"/>
        </w:trPr>
        <w:tc>
          <w:tcPr>
            <w:tcW w:w="817" w:type="dxa"/>
          </w:tcPr>
          <w:p w:rsidR="001D5BA8" w:rsidRPr="00DD1BB3" w:rsidRDefault="001D5BA8" w:rsidP="00DD1BB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D5BA8" w:rsidRPr="00DD1BB3" w:rsidRDefault="001D5BA8" w:rsidP="00DD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Конституция России</w:t>
            </w:r>
            <w:r w:rsidRPr="00DD1BB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77" w:type="dxa"/>
            <w:vMerge/>
          </w:tcPr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конкретные примеры свобод, гарантируемых гражданами России её Конституцией;  </w:t>
            </w:r>
            <w:r w:rsidRPr="00DD1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Приводить конкретные примеры прав и обязанностей граждан;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Различать права и обязанности гражданина России;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Употреблять специальную лексику Конституции (в объёме текста учебника)</w:t>
            </w:r>
          </w:p>
        </w:tc>
        <w:tc>
          <w:tcPr>
            <w:tcW w:w="4961" w:type="dxa"/>
            <w:gridSpan w:val="3"/>
          </w:tcPr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соответствие статей Конституции РФ и нравственных правил культуры народов России;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Классифицировать права и обязанности граждан.</w:t>
            </w:r>
          </w:p>
        </w:tc>
        <w:tc>
          <w:tcPr>
            <w:tcW w:w="2268" w:type="dxa"/>
          </w:tcPr>
          <w:p w:rsidR="001D5BA8" w:rsidRPr="00DD1BB3" w:rsidRDefault="001D5BA8" w:rsidP="00DD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A8" w:rsidRPr="00DD1BB3" w:rsidTr="001D5BA8">
        <w:trPr>
          <w:trHeight w:val="238"/>
        </w:trPr>
        <w:tc>
          <w:tcPr>
            <w:tcW w:w="817" w:type="dxa"/>
          </w:tcPr>
          <w:p w:rsidR="001D5BA8" w:rsidRPr="00DD1BB3" w:rsidRDefault="001D5BA8" w:rsidP="00DD1BB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D5BA8" w:rsidRPr="00DD1BB3" w:rsidRDefault="001D5BA8" w:rsidP="00DD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Права ребенка</w:t>
            </w:r>
          </w:p>
        </w:tc>
        <w:tc>
          <w:tcPr>
            <w:tcW w:w="2477" w:type="dxa"/>
            <w:vMerge/>
          </w:tcPr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права ребёнка; приводить конкретные примеры прав ребёнка;  объяснять связь между правами и обязанностями и принцип расширения прав и  обязанностей по мере взросления; приводить конкретные примеры, подтверждающие верность и необходимость десятого принципа Декларации прав ребёнка ООН; употреблять специальную лексику соответствующих документов. </w:t>
            </w:r>
          </w:p>
        </w:tc>
        <w:tc>
          <w:tcPr>
            <w:tcW w:w="4961" w:type="dxa"/>
            <w:gridSpan w:val="3"/>
          </w:tcPr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Получать информацию из текста; 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Правильно строить речевое высказывание (ответ на вопрос);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Составлять рассказ о правах ребёнка по фотографиям;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Соотносить внутренний смысл статей Федерального закона о правах ребёнка с нравственным отношением к детям, выработанным в курсе народов Росси</w:t>
            </w:r>
            <w:proofErr w:type="gramStart"/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материалам учебника 3 </w:t>
            </w:r>
            <w:proofErr w:type="spellStart"/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</w:tcPr>
          <w:p w:rsidR="001D5BA8" w:rsidRPr="00DD1BB3" w:rsidRDefault="001D5BA8" w:rsidP="00DD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A8" w:rsidRPr="00DD1BB3" w:rsidTr="001D5BA8">
        <w:trPr>
          <w:trHeight w:val="238"/>
        </w:trPr>
        <w:tc>
          <w:tcPr>
            <w:tcW w:w="817" w:type="dxa"/>
          </w:tcPr>
          <w:p w:rsidR="001D5BA8" w:rsidRPr="00DD1BB3" w:rsidRDefault="001D5BA8" w:rsidP="00DD1BB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D5BA8" w:rsidRPr="00DD1BB3" w:rsidRDefault="001D5BA8" w:rsidP="00DD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Государственное устройство России</w:t>
            </w:r>
          </w:p>
        </w:tc>
        <w:tc>
          <w:tcPr>
            <w:tcW w:w="2477" w:type="dxa"/>
            <w:vMerge/>
          </w:tcPr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Знать государственное устройство России (в объёме материала учебника); объяснять, в чём состоит роль Президента и значение ветвей власти; называть имя, отчество, фамилию действующего Президента; определять  понятие «государство»</w:t>
            </w:r>
          </w:p>
        </w:tc>
        <w:tc>
          <w:tcPr>
            <w:tcW w:w="4961" w:type="dxa"/>
            <w:gridSpan w:val="3"/>
          </w:tcPr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новой для себя роли во время дидактической деловой игры – Президент, Председатель Правительства, Депутат;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Анализировать качества характера, которыми должен обладать Президент;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Устанавливать связь особенностей государственного устройства РФ с её Конституцией.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A8" w:rsidRPr="00DD1BB3" w:rsidRDefault="001D5BA8" w:rsidP="00DD1B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5BA8" w:rsidRPr="00DD1BB3" w:rsidRDefault="001D5BA8" w:rsidP="00DD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Проект «Если бы меня выбрали Президентом России» </w:t>
            </w:r>
          </w:p>
        </w:tc>
      </w:tr>
      <w:tr w:rsidR="001D5BA8" w:rsidRPr="00DD1BB3" w:rsidTr="001D5BA8">
        <w:trPr>
          <w:trHeight w:val="238"/>
        </w:trPr>
        <w:tc>
          <w:tcPr>
            <w:tcW w:w="817" w:type="dxa"/>
          </w:tcPr>
          <w:p w:rsidR="001D5BA8" w:rsidRPr="00DD1BB3" w:rsidRDefault="001D5BA8" w:rsidP="00DD1BB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D5BA8" w:rsidRPr="00DD1BB3" w:rsidRDefault="001D5BA8" w:rsidP="00DD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Российский союз </w:t>
            </w:r>
            <w:proofErr w:type="gramStart"/>
            <w:r w:rsidRPr="00DD1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равных</w:t>
            </w:r>
            <w:proofErr w:type="gramEnd"/>
            <w:r w:rsidRPr="00DD1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77" w:type="dxa"/>
            <w:vMerge/>
          </w:tcPr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Перечислять особенности субъектов РФ; принадлежность к одной из групп, особенности региональных органов государственной власти, наличие регионального герба, гимна, флага, самобытное природное и культурное наследие, выдающиеся граждане; показывать на карте положение Мурманской </w:t>
            </w:r>
            <w:r w:rsidRPr="00DD1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области, называть областной город, а также – другие города и селения области.</w:t>
            </w:r>
          </w:p>
        </w:tc>
        <w:tc>
          <w:tcPr>
            <w:tcW w:w="4961" w:type="dxa"/>
            <w:gridSpan w:val="3"/>
          </w:tcPr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Получать информацию с помощью карты;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своего ответа и уровень знаний;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Сравнивать страну и субъекты РФ с классом как – в том и другом случаях – союзом равных субъектов;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Анализировать символическое значение регионального герба, гимна, флага (на примере соответствующих атрибутов Мурманской области);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Взаимодействовать со сверстниками и взрослыми при создании проекта;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Составлять рассказ о природных и культурных достопримечательностях;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Использовать образец представления материала, полученного от знакомства  с Мурманской областью как субъектом РФ, для создания своего проекта знакомства с другими субъектами РФ (по выбору);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Оформлять результаты проектной работы.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5BA8" w:rsidRPr="00DD1BB3" w:rsidRDefault="001D5BA8" w:rsidP="00DD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Проект «Путешествие </w:t>
            </w:r>
            <w:proofErr w:type="gramStart"/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 …»</w:t>
            </w:r>
          </w:p>
          <w:p w:rsidR="001D5BA8" w:rsidRPr="00DD1BB3" w:rsidRDefault="001D5BA8" w:rsidP="00DD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 (одну из республик РФ по выбору)</w:t>
            </w:r>
          </w:p>
        </w:tc>
      </w:tr>
      <w:tr w:rsidR="001D5BA8" w:rsidRPr="00DD1BB3" w:rsidTr="001D5BA8">
        <w:trPr>
          <w:trHeight w:val="238"/>
        </w:trPr>
        <w:tc>
          <w:tcPr>
            <w:tcW w:w="817" w:type="dxa"/>
          </w:tcPr>
          <w:p w:rsidR="001D5BA8" w:rsidRPr="00DD1BB3" w:rsidRDefault="001D5BA8" w:rsidP="00DD1BB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D5BA8" w:rsidRPr="00DD1BB3" w:rsidRDefault="001D5BA8" w:rsidP="00DD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Государственная граница России</w:t>
            </w:r>
          </w:p>
        </w:tc>
        <w:tc>
          <w:tcPr>
            <w:tcW w:w="2477" w:type="dxa"/>
            <w:vMerge/>
          </w:tcPr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Формулировать понятие «граница»; объяснять, в чём состоит цель обустройства государственной границы; показывать на карте границу РФ; называть сопредельные государства; различать границы на суше и на море.</w:t>
            </w:r>
          </w:p>
        </w:tc>
        <w:tc>
          <w:tcPr>
            <w:tcW w:w="4961" w:type="dxa"/>
            <w:gridSpan w:val="3"/>
          </w:tcPr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Прогнозировать по внешнему виду герба и флага их символическое значение;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Составлять рассказ о путешествии за границу в соответствии с коммуникативным заданием и образцом, представленным в данном уроке;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Искать информацию с помощью дополнительной литературы и материалов Интернета.</w:t>
            </w:r>
          </w:p>
        </w:tc>
        <w:tc>
          <w:tcPr>
            <w:tcW w:w="2268" w:type="dxa"/>
          </w:tcPr>
          <w:p w:rsidR="001D5BA8" w:rsidRPr="00DD1BB3" w:rsidRDefault="001D5BA8" w:rsidP="00DD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A8" w:rsidRPr="00DD1BB3" w:rsidTr="001D5BA8">
        <w:trPr>
          <w:trHeight w:val="238"/>
        </w:trPr>
        <w:tc>
          <w:tcPr>
            <w:tcW w:w="817" w:type="dxa"/>
          </w:tcPr>
          <w:p w:rsidR="001D5BA8" w:rsidRPr="00DD1BB3" w:rsidRDefault="001D5BA8" w:rsidP="00DD1BB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D5BA8" w:rsidRPr="00DD1BB3" w:rsidRDefault="001D5BA8" w:rsidP="00DD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Путешествие за границу России (конференция)</w:t>
            </w:r>
          </w:p>
        </w:tc>
        <w:tc>
          <w:tcPr>
            <w:tcW w:w="2477" w:type="dxa"/>
            <w:vMerge/>
          </w:tcPr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Называть страны ближнего зарубежья; показывать границы стран ближнего зарубежья на карте; называть природные и культурные объекты этих стран; определять с помощью карты названия столиц, важнейших природных и культурных объектов сопредельных государств.</w:t>
            </w:r>
          </w:p>
        </w:tc>
        <w:tc>
          <w:tcPr>
            <w:tcW w:w="4961" w:type="dxa"/>
            <w:gridSpan w:val="3"/>
          </w:tcPr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Составлять по образцу, данному в учебнике, рассказ о стране ближнего зарубежья (по выбору); использовать дополнительные источники информации, в том числе Интернет;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Анализировать связи России с её ближайшими соседями на западе и востоке – Белоруссией и Монголией;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Сравнивать связи России с Белоруссией и Монголией, выделять общее и различное в их позиции относительно нашей страны.</w:t>
            </w:r>
          </w:p>
        </w:tc>
        <w:tc>
          <w:tcPr>
            <w:tcW w:w="2268" w:type="dxa"/>
          </w:tcPr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A8" w:rsidRPr="00DD1BB3" w:rsidTr="001D5BA8">
        <w:trPr>
          <w:trHeight w:val="238"/>
        </w:trPr>
        <w:tc>
          <w:tcPr>
            <w:tcW w:w="817" w:type="dxa"/>
          </w:tcPr>
          <w:p w:rsidR="001D5BA8" w:rsidRPr="00DD1BB3" w:rsidRDefault="001D5BA8" w:rsidP="00DD1BB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D5BA8" w:rsidRPr="00DD1BB3" w:rsidRDefault="001D5BA8" w:rsidP="00DD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Сокровища России и их хранители</w:t>
            </w:r>
          </w:p>
        </w:tc>
        <w:tc>
          <w:tcPr>
            <w:tcW w:w="2477" w:type="dxa"/>
            <w:vMerge/>
          </w:tcPr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</w:t>
            </w:r>
            <w:r w:rsidRPr="00DD1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схеме языков народов России (языки славянские, финно-угорские, тюркские); показывать место родного языка на схеме языковых семей народов России; узнавать историю названий географических объектов (рек, озёр, гор и т.п.), их место в родных языках и творчестве народов своего края как источниках сведений о прошлом и носителях нравственных норм и идеалов;</w:t>
            </w:r>
            <w:proofErr w:type="gramEnd"/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 знать пословицы и поговорки родного края; знать сведения из жизни и деятельности создателя национальной письменности как хранителя культурного наследия России </w:t>
            </w:r>
          </w:p>
        </w:tc>
        <w:tc>
          <w:tcPr>
            <w:tcW w:w="4961" w:type="dxa"/>
            <w:gridSpan w:val="3"/>
          </w:tcPr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рассказ об известном человеке своего края по образцу;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Извлекать информацию из таблиц, фотографий;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Искать в дополнительных источниках информации пословицы и поговорки;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Анализировать содержание пословиц и поговорок;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Строить речевое высказывание через обсуждение темы;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Составлять страницу Календаря памятных дат</w:t>
            </w:r>
          </w:p>
        </w:tc>
        <w:tc>
          <w:tcPr>
            <w:tcW w:w="2268" w:type="dxa"/>
          </w:tcPr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A8" w:rsidRPr="00DD1BB3" w:rsidTr="001D5BA8">
        <w:trPr>
          <w:trHeight w:val="238"/>
        </w:trPr>
        <w:tc>
          <w:tcPr>
            <w:tcW w:w="817" w:type="dxa"/>
          </w:tcPr>
          <w:p w:rsidR="001D5BA8" w:rsidRPr="00DD1BB3" w:rsidRDefault="001D5BA8" w:rsidP="00DD1BB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D5BA8" w:rsidRPr="00DD1BB3" w:rsidRDefault="001D5BA8" w:rsidP="00DD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Творческий союз</w:t>
            </w:r>
          </w:p>
        </w:tc>
        <w:tc>
          <w:tcPr>
            <w:tcW w:w="2477" w:type="dxa"/>
            <w:vMerge/>
            <w:tcBorders>
              <w:bottom w:val="single" w:sz="4" w:space="0" w:color="auto"/>
            </w:tcBorders>
          </w:tcPr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роли русского языка и культуры в </w:t>
            </w:r>
            <w:r w:rsidRPr="00DD1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творчестве выдающихся деятелей культуры народов России, в сложении общенациональных российских нравственных норм и идеалов; рассказывать о произведениях писателей своего края как о создателях общего культурного наследия России;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Знать, чем знамениты К.Л.Хетагуров, Ю.С. </w:t>
            </w:r>
            <w:proofErr w:type="spellStart"/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Рытхэу</w:t>
            </w:r>
            <w:proofErr w:type="spellEnd"/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 как участники диалога культур народов России; знать сведения о жизни и творчестве выдающихся деятелей культуры народов своего края как создателях общего культурного наследия России.</w:t>
            </w:r>
          </w:p>
        </w:tc>
        <w:tc>
          <w:tcPr>
            <w:tcW w:w="4961" w:type="dxa"/>
            <w:gridSpan w:val="3"/>
          </w:tcPr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в группе;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Строить речевое высказывание – рассказ о  выдающихся уроженцах своего края по образцу;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Высказывать суждения о  диалоге культур народов России как способе их взаимного культурного и духовного обогащения;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Составлять страницу Календаря памятных дат, посвящённую одному из  деятелей родной культуры.</w:t>
            </w:r>
          </w:p>
        </w:tc>
        <w:tc>
          <w:tcPr>
            <w:tcW w:w="2268" w:type="dxa"/>
          </w:tcPr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BB3" w:rsidRPr="00DD1BB3" w:rsidTr="001D5BA8">
        <w:trPr>
          <w:trHeight w:val="238"/>
        </w:trPr>
        <w:tc>
          <w:tcPr>
            <w:tcW w:w="817" w:type="dxa"/>
          </w:tcPr>
          <w:p w:rsidR="00DD1BB3" w:rsidRPr="00DD1BB3" w:rsidRDefault="00DD1BB3" w:rsidP="00DD1BB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DD1BB3" w:rsidRPr="00DD1BB3" w:rsidRDefault="00DD1BB3" w:rsidP="00DD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Обобщение по разделу «Мы – граждане единого Отечества»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3" w:rsidRPr="00DD1BB3" w:rsidRDefault="00DD1BB3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D1BB3" w:rsidRPr="00DD1BB3" w:rsidRDefault="00DD1BB3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D1BB3" w:rsidRPr="00DD1BB3" w:rsidRDefault="00DD1BB3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DD1BB3" w:rsidRPr="00DD1BB3" w:rsidRDefault="00DD1BB3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DD1BB3" w:rsidRPr="00DD1BB3" w:rsidRDefault="00DD1BB3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1BB3" w:rsidRPr="00DD1BB3" w:rsidRDefault="00DD1BB3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Выставка «Гербы, флаги и столицы субъектов РФ»</w:t>
            </w:r>
          </w:p>
        </w:tc>
      </w:tr>
      <w:tr w:rsidR="00DD1BB3" w:rsidRPr="00DD1BB3" w:rsidTr="001D5BA8">
        <w:trPr>
          <w:trHeight w:val="238"/>
        </w:trPr>
        <w:tc>
          <w:tcPr>
            <w:tcW w:w="817" w:type="dxa"/>
          </w:tcPr>
          <w:p w:rsidR="00DD1BB3" w:rsidRPr="00DD1BB3" w:rsidRDefault="00DD1BB3" w:rsidP="00DD1BB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DD1BB3" w:rsidRPr="00DD1BB3" w:rsidRDefault="00DD1BB3" w:rsidP="00DD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Наши проекты. «За страницами </w:t>
            </w:r>
            <w:r w:rsidRPr="00DD1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учебника»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3" w:rsidRPr="00DD1BB3" w:rsidRDefault="00DD1BB3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D1BB3" w:rsidRPr="00DD1BB3" w:rsidRDefault="00DD1BB3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D1BB3" w:rsidRPr="00DD1BB3" w:rsidRDefault="00DD1BB3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DD1BB3" w:rsidRPr="00DD1BB3" w:rsidRDefault="00DD1BB3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DD1BB3" w:rsidRPr="00DD1BB3" w:rsidRDefault="00DD1BB3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1BB3" w:rsidRPr="00DD1BB3" w:rsidRDefault="00DD1BB3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«Альбом путешествий»</w:t>
            </w:r>
          </w:p>
        </w:tc>
      </w:tr>
      <w:tr w:rsidR="00DD1BB3" w:rsidRPr="00DD1BB3" w:rsidTr="001D5BA8">
        <w:trPr>
          <w:trHeight w:val="238"/>
        </w:trPr>
        <w:tc>
          <w:tcPr>
            <w:tcW w:w="817" w:type="dxa"/>
          </w:tcPr>
          <w:p w:rsidR="00DD1BB3" w:rsidRPr="00DD1BB3" w:rsidRDefault="00DD1BB3" w:rsidP="00DD1BB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DD1BB3" w:rsidRPr="00DD1BB3" w:rsidRDefault="00DD1BB3" w:rsidP="00DD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Творческая работа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3" w:rsidRPr="00DD1BB3" w:rsidRDefault="00DD1BB3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D1BB3" w:rsidRPr="00DD1BB3" w:rsidRDefault="00DD1BB3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D1BB3" w:rsidRPr="00DD1BB3" w:rsidRDefault="00DD1BB3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DD1BB3" w:rsidRPr="00DD1BB3" w:rsidRDefault="00DD1BB3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DD1BB3" w:rsidRPr="00DD1BB3" w:rsidRDefault="00DD1BB3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1BB3" w:rsidRPr="00DD1BB3" w:rsidRDefault="00DD1BB3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Конкурс видеопрезентаций «Красота природы моего Отечества»</w:t>
            </w:r>
          </w:p>
        </w:tc>
      </w:tr>
      <w:tr w:rsidR="00DD1BB3" w:rsidRPr="00DD1BB3" w:rsidTr="001D5BA8">
        <w:trPr>
          <w:trHeight w:val="238"/>
        </w:trPr>
        <w:tc>
          <w:tcPr>
            <w:tcW w:w="15134" w:type="dxa"/>
            <w:gridSpan w:val="8"/>
          </w:tcPr>
          <w:p w:rsidR="00DD1BB3" w:rsidRPr="00DD1BB3" w:rsidRDefault="00DD1BB3" w:rsidP="00DD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 родным просторам (20 ч.)</w:t>
            </w:r>
          </w:p>
        </w:tc>
      </w:tr>
      <w:tr w:rsidR="001D5BA8" w:rsidRPr="00DD1BB3" w:rsidTr="001D5BA8">
        <w:trPr>
          <w:trHeight w:val="238"/>
        </w:trPr>
        <w:tc>
          <w:tcPr>
            <w:tcW w:w="817" w:type="dxa"/>
          </w:tcPr>
          <w:p w:rsidR="001D5BA8" w:rsidRPr="00DD1BB3" w:rsidRDefault="001D5BA8" w:rsidP="00DD1BB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D5BA8" w:rsidRPr="00DD1BB3" w:rsidRDefault="001D5BA8" w:rsidP="00DD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Карта – наш экскурсовод</w:t>
            </w:r>
          </w:p>
        </w:tc>
        <w:tc>
          <w:tcPr>
            <w:tcW w:w="2477" w:type="dxa"/>
            <w:vMerge w:val="restart"/>
          </w:tcPr>
          <w:p w:rsidR="001D5BA8" w:rsidRPr="001D5BA8" w:rsidRDefault="001D5BA8" w:rsidP="00E5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A8">
              <w:rPr>
                <w:rFonts w:ascii="Times New Roman" w:hAnsi="Times New Roman" w:cs="Times New Roman"/>
                <w:sz w:val="24"/>
                <w:szCs w:val="24"/>
              </w:rPr>
              <w:t>Знать условные знаки физической карты. Различать озёра и моря по существенному признаку. Определять по карте природные зоны России. Сравнивать природу природных зон.</w:t>
            </w:r>
          </w:p>
        </w:tc>
        <w:tc>
          <w:tcPr>
            <w:tcW w:w="2410" w:type="dxa"/>
          </w:tcPr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Знаком с задачей изучения раздела «По родным просторам», связывать изучаемый раздел с предшествующим материалом; показывать на карте границы России, её крайние точки, местоположение наиболее значимых географических объекто</w:t>
            </w:r>
            <w:proofErr w:type="gramStart"/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столицы, главного города своего региона, Уральских гор и азиатской частей России, Байкала, омывающих океанов); знать условные обозначения физической карты России; находить на  физической карте России природные объекты, изображённые на фотографиях в </w:t>
            </w:r>
            <w:r w:rsidRPr="00DD1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учебнике; наносить на контурную карту границы России  и главный город своего региона.</w:t>
            </w:r>
          </w:p>
        </w:tc>
        <w:tc>
          <w:tcPr>
            <w:tcW w:w="4961" w:type="dxa"/>
            <w:gridSpan w:val="3"/>
          </w:tcPr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тему урока;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Сравнивать масштаб  физической карты России и карты мира, объяснять разницу;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Сравнивать карту и план, объяснять разницу;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Сравнивать настенную карту и карту учебника, объяснять разницу;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Выделять среди условных обозначений уже известные знаки;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Рассказывать по физической карте о нашей стране;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Формулировать вопросы к тексту научного характера;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Анализировать текст учебника, различать ту информацию, которую можно получить с помощью карты,  и ту, которая содержится только в тексте;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Взаимодействовать  с одноклассниками в процессе ролевой игры «Я - учитель».</w:t>
            </w:r>
          </w:p>
        </w:tc>
        <w:tc>
          <w:tcPr>
            <w:tcW w:w="2268" w:type="dxa"/>
          </w:tcPr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A8" w:rsidRPr="00DD1BB3" w:rsidTr="001D5BA8">
        <w:trPr>
          <w:trHeight w:val="238"/>
        </w:trPr>
        <w:tc>
          <w:tcPr>
            <w:tcW w:w="817" w:type="dxa"/>
          </w:tcPr>
          <w:p w:rsidR="001D5BA8" w:rsidRPr="00DD1BB3" w:rsidRDefault="001D5BA8" w:rsidP="00DD1BB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D5BA8" w:rsidRPr="00DD1BB3" w:rsidRDefault="001D5BA8" w:rsidP="00DD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равнинам и горам</w:t>
            </w:r>
          </w:p>
        </w:tc>
        <w:tc>
          <w:tcPr>
            <w:tcW w:w="2477" w:type="dxa"/>
            <w:vMerge/>
          </w:tcPr>
          <w:p w:rsidR="001D5BA8" w:rsidRPr="00DD1BB3" w:rsidRDefault="001D5BA8" w:rsidP="00E51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Знать основные формы рельефа России и их местоположение на физической карте страны; показывать равнины и горы  на физической карте страны и своего региона; находить  на физической карте России равнины и горы, представленные на фотографиях в учебнике;  характеризовать   крупнейшие равнины и горы России;  характеризовать поверхность своего края.</w:t>
            </w:r>
          </w:p>
        </w:tc>
        <w:tc>
          <w:tcPr>
            <w:tcW w:w="4961" w:type="dxa"/>
            <w:gridSpan w:val="3"/>
          </w:tcPr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Формулировать тему урока;</w:t>
            </w:r>
          </w:p>
          <w:p w:rsidR="001D5BA8" w:rsidRPr="00DD1BB3" w:rsidRDefault="001D5BA8" w:rsidP="00DD1B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D1BB3">
              <w:rPr>
                <w:rFonts w:ascii="Times New Roman" w:hAnsi="Times New Roman"/>
                <w:sz w:val="24"/>
                <w:szCs w:val="24"/>
              </w:rPr>
              <w:t>Сравнивать формы земной поверхности: холм и гору, балку и овраг;</w:t>
            </w:r>
          </w:p>
          <w:p w:rsidR="001D5BA8" w:rsidRPr="00DD1BB3" w:rsidRDefault="001D5BA8" w:rsidP="00DD1B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D1BB3">
              <w:rPr>
                <w:rFonts w:ascii="Times New Roman" w:hAnsi="Times New Roman"/>
                <w:sz w:val="24"/>
                <w:szCs w:val="24"/>
              </w:rPr>
              <w:t>Выявлять связь между особенностями земной поверхности и хозяйственной деятельностью людей, их обычаями и традициями;</w:t>
            </w:r>
          </w:p>
          <w:p w:rsidR="001D5BA8" w:rsidRPr="00DD1BB3" w:rsidRDefault="001D5BA8" w:rsidP="00DD1B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D1BB3">
              <w:rPr>
                <w:rFonts w:ascii="Times New Roman" w:hAnsi="Times New Roman"/>
                <w:sz w:val="24"/>
                <w:szCs w:val="24"/>
              </w:rPr>
              <w:t>Работать по плану, составленному совместно с учителем.</w:t>
            </w:r>
          </w:p>
        </w:tc>
        <w:tc>
          <w:tcPr>
            <w:tcW w:w="2268" w:type="dxa"/>
          </w:tcPr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A8" w:rsidRPr="00DD1BB3" w:rsidTr="001D5BA8">
        <w:trPr>
          <w:trHeight w:val="238"/>
        </w:trPr>
        <w:tc>
          <w:tcPr>
            <w:tcW w:w="817" w:type="dxa"/>
          </w:tcPr>
          <w:p w:rsidR="001D5BA8" w:rsidRPr="00DD1BB3" w:rsidRDefault="001D5BA8" w:rsidP="00DD1BB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D5BA8" w:rsidRPr="00DD1BB3" w:rsidRDefault="001D5BA8" w:rsidP="00DD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поисках подземных кладовых</w:t>
            </w:r>
          </w:p>
          <w:p w:rsidR="001D5BA8" w:rsidRPr="00DD1BB3" w:rsidRDefault="001D5BA8" w:rsidP="00DD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Практическая работа:</w:t>
            </w:r>
          </w:p>
          <w:p w:rsidR="001D5BA8" w:rsidRPr="00DD1BB3" w:rsidRDefault="001D5BA8" w:rsidP="00DD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«Изучение полезных ископаемых»</w:t>
            </w:r>
          </w:p>
        </w:tc>
        <w:tc>
          <w:tcPr>
            <w:tcW w:w="2477" w:type="dxa"/>
            <w:vMerge/>
          </w:tcPr>
          <w:p w:rsidR="001D5BA8" w:rsidRPr="00DD1BB3" w:rsidRDefault="001D5BA8" w:rsidP="00E51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значки полезных ископаемых на карте России; знакомиться с профессией геолога; знать расположение месторождений полезных </w:t>
            </w:r>
            <w:r w:rsidRPr="00DD1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ископаемых на карте своего региона и показывать их на карте; знакомиться со способами добычи полезных ископаемых в своём регионе; изучать образцы полезных ископаемых, описывать их по приведённому в учебнике плану. </w:t>
            </w:r>
          </w:p>
        </w:tc>
        <w:tc>
          <w:tcPr>
            <w:tcW w:w="4961" w:type="dxa"/>
            <w:gridSpan w:val="3"/>
          </w:tcPr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тему урока;</w:t>
            </w:r>
          </w:p>
          <w:p w:rsidR="001D5BA8" w:rsidRPr="00DD1BB3" w:rsidRDefault="001D5BA8" w:rsidP="00DD1B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D1BB3">
              <w:rPr>
                <w:rFonts w:ascii="Times New Roman" w:hAnsi="Times New Roman"/>
                <w:sz w:val="24"/>
                <w:szCs w:val="24"/>
              </w:rPr>
              <w:t>Составлять устное описание изученных полезных ископаемых по плану, предложенному в учебнике;</w:t>
            </w:r>
          </w:p>
          <w:p w:rsidR="001D5BA8" w:rsidRPr="00DD1BB3" w:rsidRDefault="001D5BA8" w:rsidP="00DD1B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D1BB3">
              <w:rPr>
                <w:rFonts w:ascii="Times New Roman" w:hAnsi="Times New Roman"/>
                <w:sz w:val="24"/>
                <w:szCs w:val="24"/>
              </w:rPr>
              <w:t>Соотносить условные знаки и фотографии образцов полезных ископаемых;</w:t>
            </w:r>
          </w:p>
          <w:p w:rsidR="001D5BA8" w:rsidRPr="00DD1BB3" w:rsidRDefault="001D5BA8" w:rsidP="00DD1B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D1BB3">
              <w:rPr>
                <w:rFonts w:ascii="Times New Roman" w:hAnsi="Times New Roman"/>
                <w:sz w:val="24"/>
                <w:szCs w:val="24"/>
              </w:rPr>
              <w:t>Извлекать информацию из разных источников,  в том числе из атласа-определителя;</w:t>
            </w:r>
          </w:p>
          <w:p w:rsidR="001D5BA8" w:rsidRPr="00DD1BB3" w:rsidRDefault="001D5BA8" w:rsidP="00DD1B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D1BB3">
              <w:rPr>
                <w:rFonts w:ascii="Times New Roman" w:hAnsi="Times New Roman"/>
                <w:sz w:val="24"/>
                <w:szCs w:val="24"/>
              </w:rPr>
              <w:lastRenderedPageBreak/>
              <w:t>Сравнивать нефть и природный газ, используя информацию текста учебника; высказывать обоснованное суждение о необходимости бережного  использования полезных ископаемых; готовить и проводить презентацию своего исследования.</w:t>
            </w:r>
          </w:p>
        </w:tc>
        <w:tc>
          <w:tcPr>
            <w:tcW w:w="2268" w:type="dxa"/>
          </w:tcPr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A8" w:rsidRPr="00DD1BB3" w:rsidTr="001D5BA8">
        <w:trPr>
          <w:trHeight w:val="238"/>
        </w:trPr>
        <w:tc>
          <w:tcPr>
            <w:tcW w:w="817" w:type="dxa"/>
          </w:tcPr>
          <w:p w:rsidR="001D5BA8" w:rsidRPr="00DD1BB3" w:rsidRDefault="001D5BA8" w:rsidP="00DD1BB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D5BA8" w:rsidRPr="00DD1BB3" w:rsidRDefault="001D5BA8" w:rsidP="00DD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Наши реки</w:t>
            </w:r>
          </w:p>
        </w:tc>
        <w:tc>
          <w:tcPr>
            <w:tcW w:w="2477" w:type="dxa"/>
            <w:vMerge/>
          </w:tcPr>
          <w:p w:rsidR="001D5BA8" w:rsidRPr="00DD1BB3" w:rsidRDefault="001D5BA8" w:rsidP="00E51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Знать термины, обозначающие части реки (исток, устье, русло, берег, притоки); знать и показывать на карте главные реки России и своего региона; находить на физической карте России реки, представленные на фотографиях в учебнике; характеризовать реку своего края (на основе наблюдений и информации из краеведческой литературы). </w:t>
            </w:r>
          </w:p>
        </w:tc>
        <w:tc>
          <w:tcPr>
            <w:tcW w:w="4961" w:type="dxa"/>
            <w:gridSpan w:val="3"/>
          </w:tcPr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Формулировать тему урока;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Формулировать вопросы к тексту учебника;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Составлять схему «Части реки», используя информацию из текста учебника;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Осуществлять самопроверку;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Анализировать таблицу «Протяжённость рек России»;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Сравнивать реки по протяжённости;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Перечислять их в порядке уменьшения (увеличения) протяжённости;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Составлять рассказ об особенностях и значении главной реки своего края;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Извлекать из различных источников сведения о реках своего региона;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Взаимодействовать  с одноклассниками в процессе ролевой игры «Я - учитель».</w:t>
            </w:r>
          </w:p>
        </w:tc>
        <w:tc>
          <w:tcPr>
            <w:tcW w:w="2268" w:type="dxa"/>
          </w:tcPr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A8" w:rsidRPr="00DD1BB3" w:rsidTr="001D5BA8">
        <w:trPr>
          <w:trHeight w:val="238"/>
        </w:trPr>
        <w:tc>
          <w:tcPr>
            <w:tcW w:w="817" w:type="dxa"/>
          </w:tcPr>
          <w:p w:rsidR="001D5BA8" w:rsidRPr="00DD1BB3" w:rsidRDefault="001D5BA8" w:rsidP="00DD1BB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D5BA8" w:rsidRPr="00DD1BB3" w:rsidRDefault="001D5BA8" w:rsidP="00DD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Озера – краса Земли</w:t>
            </w:r>
          </w:p>
        </w:tc>
        <w:tc>
          <w:tcPr>
            <w:tcW w:w="2477" w:type="dxa"/>
            <w:vMerge/>
          </w:tcPr>
          <w:p w:rsidR="001D5BA8" w:rsidRPr="00DD1BB3" w:rsidRDefault="001D5BA8" w:rsidP="00E51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Знать названия озёр России; находить и  показывать на карте изучаемые озёра </w:t>
            </w:r>
            <w:r w:rsidRPr="00DD1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России;  характеризовать озеро своего края (на основе наблюдений и информации из краеведческой литературы).</w:t>
            </w:r>
          </w:p>
        </w:tc>
        <w:tc>
          <w:tcPr>
            <w:tcW w:w="4961" w:type="dxa"/>
            <w:gridSpan w:val="3"/>
          </w:tcPr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тему урока;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Находить в дополнительной литературе  материалы об озёрах своего края;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Готовить и проводить презентацию своего </w:t>
            </w:r>
            <w:r w:rsidRPr="00DD1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исследования;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Анализировать таблицу «Глубина озёр России»;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Сравнивать озёра по глубине;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Перечислять их в порядке уменьшения (увеличения) глубины;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A8" w:rsidRPr="00DD1BB3" w:rsidTr="001D5BA8">
        <w:trPr>
          <w:trHeight w:val="238"/>
        </w:trPr>
        <w:tc>
          <w:tcPr>
            <w:tcW w:w="817" w:type="dxa"/>
          </w:tcPr>
          <w:p w:rsidR="001D5BA8" w:rsidRPr="00DD1BB3" w:rsidRDefault="001D5BA8" w:rsidP="00DD1BB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D5BA8" w:rsidRPr="00DD1BB3" w:rsidRDefault="001D5BA8" w:rsidP="00DD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морским просторам</w:t>
            </w:r>
          </w:p>
        </w:tc>
        <w:tc>
          <w:tcPr>
            <w:tcW w:w="2477" w:type="dxa"/>
            <w:vMerge/>
          </w:tcPr>
          <w:p w:rsidR="001D5BA8" w:rsidRPr="00DD1BB3" w:rsidRDefault="001D5BA8" w:rsidP="00E51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Знать названия морей России; находить и  показывать моря на картах  России и своего региона и характеризовать их особенности;  определять понятие «пролив»;  характеризовать море своего края (на основе наблюдений и информации из краеведческой литературы).</w:t>
            </w:r>
          </w:p>
        </w:tc>
        <w:tc>
          <w:tcPr>
            <w:tcW w:w="4961" w:type="dxa"/>
            <w:gridSpan w:val="3"/>
          </w:tcPr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Формулировать тему урока;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Различать озёра и моря по существенному признаку (море – часть океана);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Соотносить моря с океанами;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Прослеживать по карте связь Балтийского, Чёрного и Азовского морей с Атлантическим океаном;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Сравнивать Белое и Чёрное моря (на основании информации учебника);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Использовать дополнительные источники информации для составления рассказа о море своего края.</w:t>
            </w:r>
          </w:p>
        </w:tc>
        <w:tc>
          <w:tcPr>
            <w:tcW w:w="2268" w:type="dxa"/>
          </w:tcPr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A8" w:rsidRPr="00DD1BB3" w:rsidTr="001D5BA8">
        <w:trPr>
          <w:trHeight w:val="2259"/>
        </w:trPr>
        <w:tc>
          <w:tcPr>
            <w:tcW w:w="817" w:type="dxa"/>
          </w:tcPr>
          <w:p w:rsidR="001D5BA8" w:rsidRPr="00DD1BB3" w:rsidRDefault="001D5BA8" w:rsidP="00DD1BB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D5BA8" w:rsidRPr="00DD1BB3" w:rsidRDefault="001D5BA8" w:rsidP="00DD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севера на юг</w:t>
            </w:r>
          </w:p>
        </w:tc>
        <w:tc>
          <w:tcPr>
            <w:tcW w:w="2477" w:type="dxa"/>
            <w:vMerge/>
          </w:tcPr>
          <w:p w:rsidR="001D5BA8" w:rsidRPr="00DD1BB3" w:rsidRDefault="001D5BA8" w:rsidP="00E516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5BA8" w:rsidRPr="00DD1BB3" w:rsidRDefault="001D5BA8" w:rsidP="00DD1B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D1BB3">
              <w:rPr>
                <w:rFonts w:ascii="Times New Roman" w:hAnsi="Times New Roman"/>
                <w:sz w:val="24"/>
                <w:szCs w:val="24"/>
              </w:rPr>
              <w:t>Знать условные обозначения на карте природных зон России  и уметь по ней ориентироваться;</w:t>
            </w:r>
          </w:p>
          <w:p w:rsidR="001D5BA8" w:rsidRPr="00DD1BB3" w:rsidRDefault="001D5BA8" w:rsidP="00DD1B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D1BB3">
              <w:rPr>
                <w:rFonts w:ascii="Times New Roman" w:hAnsi="Times New Roman"/>
                <w:sz w:val="24"/>
                <w:szCs w:val="24"/>
              </w:rPr>
              <w:t xml:space="preserve">знать природные зоны на территории России и своего региона; перечислять основные природные зоны России в правильной </w:t>
            </w:r>
            <w:r w:rsidRPr="00DD1BB3">
              <w:rPr>
                <w:rFonts w:ascii="Times New Roman" w:hAnsi="Times New Roman"/>
                <w:sz w:val="24"/>
                <w:szCs w:val="24"/>
              </w:rPr>
              <w:lastRenderedPageBreak/>
              <w:t>последовательности; узнать природные зоны по фотографиям характерных природных объектов; иметь представление о понятии «высокая вертикальная поясность»</w:t>
            </w:r>
          </w:p>
        </w:tc>
        <w:tc>
          <w:tcPr>
            <w:tcW w:w="4961" w:type="dxa"/>
            <w:gridSpan w:val="3"/>
          </w:tcPr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тему урока;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Формулировать свои выводы;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Сравнивать карту природных зон России и физическую карту России;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Выявлять значение цветовых обозначений на карте природных зон;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Рассказывать  о природных зонах по карте природных зон;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Анализировать схему нагревания поверхности Земли солнечными лучами;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Объяснять причины смены природных зон с севера на юг;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Осуществлять самопроверку;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зависимость горизонтальной </w:t>
            </w:r>
            <w:r w:rsidRPr="00DD1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поясности от наклона земной оси и других факторов.</w:t>
            </w:r>
          </w:p>
        </w:tc>
        <w:tc>
          <w:tcPr>
            <w:tcW w:w="2268" w:type="dxa"/>
          </w:tcPr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A8" w:rsidRPr="00DD1BB3" w:rsidTr="001D5BA8">
        <w:trPr>
          <w:trHeight w:val="238"/>
        </w:trPr>
        <w:tc>
          <w:tcPr>
            <w:tcW w:w="817" w:type="dxa"/>
          </w:tcPr>
          <w:p w:rsidR="001D5BA8" w:rsidRPr="00DD1BB3" w:rsidRDefault="001D5BA8" w:rsidP="00DD1BB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D5BA8" w:rsidRPr="00DD1BB3" w:rsidRDefault="001D5BA8" w:rsidP="00DD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ледяной пустыне</w:t>
            </w:r>
          </w:p>
        </w:tc>
        <w:tc>
          <w:tcPr>
            <w:tcW w:w="2477" w:type="dxa"/>
            <w:vMerge/>
          </w:tcPr>
          <w:p w:rsidR="001D5BA8" w:rsidRPr="00DD1BB3" w:rsidRDefault="001D5BA8" w:rsidP="00E516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/>
                <w:sz w:val="24"/>
                <w:szCs w:val="24"/>
              </w:rPr>
              <w:t xml:space="preserve">иметь представление о понятии «зона арктических пустынь»;  находить и  показывать на физической карте и карте природных зон зону арктических пустынь;  </w:t>
            </w:r>
          </w:p>
        </w:tc>
        <w:tc>
          <w:tcPr>
            <w:tcW w:w="4961" w:type="dxa"/>
            <w:gridSpan w:val="3"/>
          </w:tcPr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Формулировать тему урока;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Сопоставлять строение тела животных с условиями их жизни и питания;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Выявлять признаки приспособленности животных к условиям жизни;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самопроверку по тексту учебника; 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Составлять цепи питания (в том числе с пропущенными в заданиях звеньями);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 между положением Солнца и природными условиями зоны арктических пустынь;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Работать в паре;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Узнавать по рисунку учебника животный мир зоны арктических пустынь;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Обсуждать рассказ «Союз гриба и водоросли» из книги «Зелёные страницы»;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Формулировать правила экологической этики.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A8" w:rsidRPr="00DD1BB3" w:rsidTr="001D5BA8">
        <w:trPr>
          <w:trHeight w:val="238"/>
        </w:trPr>
        <w:tc>
          <w:tcPr>
            <w:tcW w:w="817" w:type="dxa"/>
          </w:tcPr>
          <w:p w:rsidR="001D5BA8" w:rsidRPr="00DD1BB3" w:rsidRDefault="001D5BA8" w:rsidP="00DD1BB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D5BA8" w:rsidRPr="00DD1BB3" w:rsidRDefault="001D5BA8" w:rsidP="00DD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холодной тундре</w:t>
            </w:r>
          </w:p>
        </w:tc>
        <w:tc>
          <w:tcPr>
            <w:tcW w:w="2477" w:type="dxa"/>
            <w:vMerge/>
          </w:tcPr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понятиях «Арктика», «тундра»; знать местоположение зоны тундры на </w:t>
            </w:r>
            <w:r w:rsidRPr="00DD1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карте природных зон и уметь показывать её;  находить и  показывать на  физической карте месторождения нефти и газа в зоне тундры; приводить примеры экологических связей в тундровом сообществе</w:t>
            </w:r>
          </w:p>
        </w:tc>
        <w:tc>
          <w:tcPr>
            <w:tcW w:w="4961" w:type="dxa"/>
            <w:gridSpan w:val="3"/>
          </w:tcPr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тему урока;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Соотносить природные условия тундры с особенностями её флоры и фауны, а также трудом местных жителей;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 цепи питания в тундре; Устанавливать причинно-следственные связи </w:t>
            </w:r>
            <w:r w:rsidRPr="00DD1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положением Солнца и природными условиями зоны тундры;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Выявлять признаки приспособленности животных к условиям жизни;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Осуществлять самопроверку по тексту учебника;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Сравнивать природу тундры и зоны арктических пустынь;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Объяснять сходства и различия;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Работать в паре;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Узнавать по рисунку учебника животный мир зоны тундры;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рассказ «Ягель» из книги «Зелёные страницы»; 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Формулировать правила экологической этики.</w:t>
            </w:r>
          </w:p>
        </w:tc>
        <w:tc>
          <w:tcPr>
            <w:tcW w:w="2268" w:type="dxa"/>
          </w:tcPr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A8" w:rsidRPr="00DD1BB3" w:rsidTr="001D5BA8">
        <w:trPr>
          <w:trHeight w:val="238"/>
        </w:trPr>
        <w:tc>
          <w:tcPr>
            <w:tcW w:w="817" w:type="dxa"/>
          </w:tcPr>
          <w:p w:rsidR="001D5BA8" w:rsidRPr="00DD1BB3" w:rsidRDefault="001D5BA8" w:rsidP="00DD1BB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D5BA8" w:rsidRPr="00DD1BB3" w:rsidRDefault="001D5BA8" w:rsidP="00DD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Среди лесов</w:t>
            </w:r>
          </w:p>
        </w:tc>
        <w:tc>
          <w:tcPr>
            <w:tcW w:w="2477" w:type="dxa"/>
            <w:vMerge/>
          </w:tcPr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понятиях «тайга», «широколиственные леса», «смешанные леса»;  знать местоположение зоны лесов и уметь показывать её на карте природных зон России;  знать различия между тайгой, смешанными и широколиственными лесами; приводить примеры экологических связей в лесных сообществах.</w:t>
            </w:r>
          </w:p>
        </w:tc>
        <w:tc>
          <w:tcPr>
            <w:tcW w:w="4961" w:type="dxa"/>
            <w:gridSpan w:val="3"/>
          </w:tcPr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Формулировать тему урока;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Соотносить природные особенности лесов с особенностями флоры и фауны;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Составлять  цепи питания в зоне лесов;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различных источников;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Готовить доклады и проводить презентацию своих исследований;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Узнавать зависимость природы лесов от распределения тепла и влаги;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Сравнивать природу лесных зон с природой тундры;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Обсуждать рассказ «Кто-кто в теремочке живёт?» из книги «Зелёные страницы»;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Формулировать правила экологической этики.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5BA8" w:rsidRPr="00DD1BB3" w:rsidRDefault="001D5BA8" w:rsidP="00DD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A8" w:rsidRPr="00DD1BB3" w:rsidTr="001D5BA8">
        <w:trPr>
          <w:trHeight w:val="238"/>
        </w:trPr>
        <w:tc>
          <w:tcPr>
            <w:tcW w:w="817" w:type="dxa"/>
          </w:tcPr>
          <w:p w:rsidR="001D5BA8" w:rsidRPr="00DD1BB3" w:rsidRDefault="001D5BA8" w:rsidP="00DD1BB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D5BA8" w:rsidRPr="00DD1BB3" w:rsidRDefault="001D5BA8" w:rsidP="00DD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широкой степи</w:t>
            </w:r>
          </w:p>
        </w:tc>
        <w:tc>
          <w:tcPr>
            <w:tcW w:w="2477" w:type="dxa"/>
            <w:vMerge/>
          </w:tcPr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понятии «зона </w:t>
            </w:r>
            <w:r w:rsidRPr="00DD1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степей»;  знать местоположение зоны степей на карте природных зон России и уметь показывать её;  знать представителей флоры и фауны зоны степей.</w:t>
            </w:r>
          </w:p>
        </w:tc>
        <w:tc>
          <w:tcPr>
            <w:tcW w:w="4961" w:type="dxa"/>
            <w:gridSpan w:val="3"/>
          </w:tcPr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тему урока;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зависимости флоры и фауны </w:t>
            </w:r>
            <w:r w:rsidRPr="00DD1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степей от их природных условий;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Соотносить особенности флоры и фауны с условиями степей;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Составлять  цепи питания;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Узнавать зависимость природы лесостепей и степей от распределения тепла и влаги;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Выявлять признаки приспособленности растений к условиям жизни в степи; Сравнивать природу зоны степей с природой лесов и тундры;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Обсуждать рассказ «Пусть живут на свете удивительные пчёлы» из книги «Великан на поляне»;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Формулировать правила экологической этики.</w:t>
            </w:r>
          </w:p>
        </w:tc>
        <w:tc>
          <w:tcPr>
            <w:tcW w:w="2268" w:type="dxa"/>
          </w:tcPr>
          <w:p w:rsidR="001D5BA8" w:rsidRPr="00DD1BB3" w:rsidRDefault="001D5BA8" w:rsidP="00DD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A8" w:rsidRPr="00DD1BB3" w:rsidTr="001D5BA8">
        <w:trPr>
          <w:trHeight w:val="238"/>
        </w:trPr>
        <w:tc>
          <w:tcPr>
            <w:tcW w:w="817" w:type="dxa"/>
          </w:tcPr>
          <w:p w:rsidR="001D5BA8" w:rsidRPr="00DD1BB3" w:rsidRDefault="001D5BA8" w:rsidP="00DD1BB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D5BA8" w:rsidRPr="00DD1BB3" w:rsidRDefault="001D5BA8" w:rsidP="00DD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жаркой пустыне</w:t>
            </w:r>
          </w:p>
        </w:tc>
        <w:tc>
          <w:tcPr>
            <w:tcW w:w="2477" w:type="dxa"/>
            <w:vMerge/>
          </w:tcPr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понятиях «полупустыня», «пустыня»;  знать местоположение пустынь и полупустынь на территории России;  находить  и показывать их на карте природных зон России;   знать представителей флоры и фауны;  </w:t>
            </w:r>
          </w:p>
        </w:tc>
        <w:tc>
          <w:tcPr>
            <w:tcW w:w="4961" w:type="dxa"/>
            <w:gridSpan w:val="3"/>
          </w:tcPr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Формулировать тему урока;</w:t>
            </w:r>
          </w:p>
          <w:p w:rsidR="001D5BA8" w:rsidRPr="00DD1BB3" w:rsidRDefault="001D5BA8" w:rsidP="00DD1B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D1BB3">
              <w:rPr>
                <w:rFonts w:ascii="Times New Roman" w:hAnsi="Times New Roman"/>
                <w:sz w:val="24"/>
                <w:szCs w:val="24"/>
              </w:rPr>
              <w:t>Устанавливать зависимость природы полупустынь и пустынь от распределения тепла и влаги;</w:t>
            </w:r>
          </w:p>
          <w:p w:rsidR="001D5BA8" w:rsidRPr="00DD1BB3" w:rsidRDefault="001D5BA8" w:rsidP="00DD1B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D1BB3">
              <w:rPr>
                <w:rFonts w:ascii="Times New Roman" w:hAnsi="Times New Roman"/>
                <w:sz w:val="24"/>
                <w:szCs w:val="24"/>
              </w:rPr>
              <w:t>Выявлять признаки приспособленности растений к условиям жизни в пустыне;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Осуществлять самопроверку по тексту учебника;</w:t>
            </w:r>
          </w:p>
          <w:p w:rsidR="001D5BA8" w:rsidRPr="00DD1BB3" w:rsidRDefault="001D5BA8" w:rsidP="00DD1B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D1BB3">
              <w:rPr>
                <w:rFonts w:ascii="Times New Roman" w:hAnsi="Times New Roman"/>
                <w:sz w:val="24"/>
                <w:szCs w:val="24"/>
              </w:rPr>
              <w:t>Сравнивать природу зоны пустынь с природой степей;</w:t>
            </w:r>
          </w:p>
          <w:p w:rsidR="001D5BA8" w:rsidRPr="00DD1BB3" w:rsidRDefault="001D5BA8" w:rsidP="00DD1B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D1BB3">
              <w:rPr>
                <w:rFonts w:ascii="Times New Roman" w:hAnsi="Times New Roman"/>
                <w:sz w:val="24"/>
                <w:szCs w:val="24"/>
              </w:rPr>
              <w:t>Соотносить особенности флоры и фауны с природными условиями;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Составлять  цепи питания в пустынях;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Находить в дополнительной литературе информацию;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Готовить доклады и проводить презентацию своих исследований.</w:t>
            </w:r>
          </w:p>
        </w:tc>
        <w:tc>
          <w:tcPr>
            <w:tcW w:w="2268" w:type="dxa"/>
          </w:tcPr>
          <w:p w:rsidR="001D5BA8" w:rsidRPr="00DD1BB3" w:rsidRDefault="001D5BA8" w:rsidP="00DD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A8" w:rsidRPr="00DD1BB3" w:rsidTr="001D5BA8">
        <w:trPr>
          <w:trHeight w:val="238"/>
        </w:trPr>
        <w:tc>
          <w:tcPr>
            <w:tcW w:w="817" w:type="dxa"/>
          </w:tcPr>
          <w:p w:rsidR="001D5BA8" w:rsidRPr="00DD1BB3" w:rsidRDefault="001D5BA8" w:rsidP="00DD1BB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D5BA8" w:rsidRPr="00DD1BB3" w:rsidRDefault="001D5BA8" w:rsidP="00DD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 теплого моря</w:t>
            </w:r>
          </w:p>
        </w:tc>
        <w:tc>
          <w:tcPr>
            <w:tcW w:w="2477" w:type="dxa"/>
            <w:vMerge/>
          </w:tcPr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понятиях «тропики», «субтропики»;  знать местоположение </w:t>
            </w:r>
            <w:r w:rsidRPr="00DD1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субтропиков  России;  находить  и показывать их на карте природных зон России; знать представителей флоры и фауны; знать природные особенности зоны тропиков, флору и фауну Черноморского побережья Кавказа, курортной зоны; приводить примеры экологических связей на Черноморском побережье Кавказа.</w:t>
            </w:r>
          </w:p>
        </w:tc>
        <w:tc>
          <w:tcPr>
            <w:tcW w:w="4961" w:type="dxa"/>
            <w:gridSpan w:val="3"/>
          </w:tcPr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тему урока;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Устанавливать зависимость природных условий на Черноморском побережье Кавказа от моря до гор;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особенности флоры и фауны с </w:t>
            </w:r>
            <w:r w:rsidRPr="00DD1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природными условиями;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Использовать рисунок и текст учебника для характеристики растительного и животного мира Черноморского побережья Кавказа;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природу субтропиков с природой пустынь; 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Составлять  характерные для тропиков цепи питания.</w:t>
            </w:r>
          </w:p>
          <w:p w:rsidR="001D5BA8" w:rsidRPr="00DD1BB3" w:rsidRDefault="001D5BA8" w:rsidP="00DD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5BA8" w:rsidRPr="00DD1BB3" w:rsidRDefault="001D5BA8" w:rsidP="00DD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A8" w:rsidRPr="00DD1BB3" w:rsidTr="001D5BA8">
        <w:trPr>
          <w:trHeight w:val="238"/>
        </w:trPr>
        <w:tc>
          <w:tcPr>
            <w:tcW w:w="817" w:type="dxa"/>
          </w:tcPr>
          <w:p w:rsidR="001D5BA8" w:rsidRPr="00DD1BB3" w:rsidRDefault="001D5BA8" w:rsidP="001D5BA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D5BA8" w:rsidRPr="00DD1BB3" w:rsidRDefault="001D5BA8" w:rsidP="001D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 – дети родной земли</w:t>
            </w:r>
          </w:p>
        </w:tc>
        <w:tc>
          <w:tcPr>
            <w:tcW w:w="2477" w:type="dxa"/>
            <w:vMerge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б особенностях хозяйственной жизни некоторых народов европейской части России, Урала и </w:t>
            </w:r>
            <w:proofErr w:type="spellStart"/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Приуралья</w:t>
            </w:r>
            <w:proofErr w:type="spellEnd"/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, Сибири в соотнесении с характерными чертами природных зон их обитания; знать пословицы и поговорки, местные гидронимы (названия рек и других водоёмов)  </w:t>
            </w:r>
            <w:r w:rsidRPr="00DD1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некоторых народов европейской и азиатской частей России; показывать место карельского, коми, </w:t>
            </w:r>
            <w:proofErr w:type="spellStart"/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удмурского</w:t>
            </w:r>
            <w:proofErr w:type="spellEnd"/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 языков, языков некоторых  сибирских народов на схеме языковых семей народов России.</w:t>
            </w:r>
            <w:proofErr w:type="gramEnd"/>
          </w:p>
        </w:tc>
        <w:tc>
          <w:tcPr>
            <w:tcW w:w="4961" w:type="dxa"/>
            <w:gridSpan w:val="3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Рассказывать о древних занятиях одного из народов России (по выбору);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Соотносить особенности хозяйственной жизни с характерными чертами природных зон обитания каждого народа;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Анализировать, как отражается знание ландшафта, растительного и животного мира родного края в загадках, пословицах, сказках, преданиях, местных названиях;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Использовать дополнительные источники информации для подготовки сообщения о народах своего края и их культуре;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Моделировать  ситуации межкультурной коммуникации на основе использования этих произведений.</w:t>
            </w:r>
          </w:p>
        </w:tc>
        <w:tc>
          <w:tcPr>
            <w:tcW w:w="2268" w:type="dxa"/>
          </w:tcPr>
          <w:p w:rsidR="001D5BA8" w:rsidRPr="00DD1BB3" w:rsidRDefault="001D5BA8" w:rsidP="001D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A8" w:rsidRPr="00DD1BB3" w:rsidTr="001D5BA8">
        <w:trPr>
          <w:trHeight w:val="238"/>
        </w:trPr>
        <w:tc>
          <w:tcPr>
            <w:tcW w:w="817" w:type="dxa"/>
          </w:tcPr>
          <w:p w:rsidR="001D5BA8" w:rsidRPr="00DD1BB3" w:rsidRDefault="001D5BA8" w:rsidP="001D5BA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D5BA8" w:rsidRPr="00DD1BB3" w:rsidRDefault="001D5BA8" w:rsidP="001D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содружестве с природой</w:t>
            </w:r>
          </w:p>
        </w:tc>
        <w:tc>
          <w:tcPr>
            <w:tcW w:w="2477" w:type="dxa"/>
            <w:vMerge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Знать особенности кочевого и оседлого образа жизни некоторых народов Сибири; понимать, в чём состоит различие между кочевым и оседлым образом жизни; показывать на карте места традиционного проживания эвенк</w:t>
            </w:r>
            <w:r w:rsidRPr="00DD1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ов, чукчей, нанайц</w:t>
            </w: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ев.</w:t>
            </w:r>
          </w:p>
        </w:tc>
        <w:tc>
          <w:tcPr>
            <w:tcW w:w="4961" w:type="dxa"/>
            <w:gridSpan w:val="3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Различать особенности бытового уклада, основных занятий, обычаев и традиций, характерных для кочевого и оседлого образа жизни;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Рассказывать о древних занятиях одного из народов России (по выбору) с использованием материалов устного народного творчества и дополнительных источников информации;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Взаимодействовать  с одноклассниками в процессе игры «Олени».</w:t>
            </w:r>
          </w:p>
        </w:tc>
        <w:tc>
          <w:tcPr>
            <w:tcW w:w="2268" w:type="dxa"/>
          </w:tcPr>
          <w:p w:rsidR="001D5BA8" w:rsidRPr="00DD1BB3" w:rsidRDefault="001D5BA8" w:rsidP="001D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A8" w:rsidRPr="00DD1BB3" w:rsidTr="001D5BA8">
        <w:trPr>
          <w:trHeight w:val="238"/>
        </w:trPr>
        <w:tc>
          <w:tcPr>
            <w:tcW w:w="817" w:type="dxa"/>
          </w:tcPr>
          <w:p w:rsidR="001D5BA8" w:rsidRPr="00DD1BB3" w:rsidRDefault="001D5BA8" w:rsidP="001D5BA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D5BA8" w:rsidRPr="00DD1BB3" w:rsidRDefault="001D5BA8" w:rsidP="001D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сберечь природу России</w:t>
            </w:r>
          </w:p>
        </w:tc>
        <w:tc>
          <w:tcPr>
            <w:tcW w:w="2477" w:type="dxa"/>
            <w:vMerge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proofErr w:type="gramStart"/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экологических проблемах в разных природных зонах России и предложениях экологов по охране природы в этих зонах.</w:t>
            </w:r>
          </w:p>
        </w:tc>
        <w:tc>
          <w:tcPr>
            <w:tcW w:w="4961" w:type="dxa"/>
            <w:gridSpan w:val="3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Излагать экологические проблемы и способы их решения;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Вести диалог об этих решениях и приходить к консенсусу;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Предлагать способы решения экологических проблем в своём регионе и формы собственного участия в этой работе;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Готовить сообщение классу, презентовать его;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Обсуждать сообщения, подготовленные группами учащихся;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Делать выводы по теме урока;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Высказывать аргументированное суждение об  экологических проблемах  экологических проблемах  своего края и способах их решения;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Оценивать своё реальное (или возможное) участие в природоохранной деятельности.</w:t>
            </w:r>
          </w:p>
        </w:tc>
        <w:tc>
          <w:tcPr>
            <w:tcW w:w="2268" w:type="dxa"/>
          </w:tcPr>
          <w:p w:rsidR="001D5BA8" w:rsidRPr="00DD1BB3" w:rsidRDefault="001D5BA8" w:rsidP="001D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Конференция «Как решить экологические проблемы города»</w:t>
            </w:r>
          </w:p>
        </w:tc>
      </w:tr>
      <w:tr w:rsidR="001D5BA8" w:rsidRPr="00DD1BB3" w:rsidTr="001D5BA8">
        <w:trPr>
          <w:trHeight w:val="238"/>
        </w:trPr>
        <w:tc>
          <w:tcPr>
            <w:tcW w:w="817" w:type="dxa"/>
          </w:tcPr>
          <w:p w:rsidR="001D5BA8" w:rsidRPr="00DD1BB3" w:rsidRDefault="001D5BA8" w:rsidP="001D5BA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D5BA8" w:rsidRPr="00DD1BB3" w:rsidRDefault="001D5BA8" w:rsidP="001D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страницам Красной книги</w:t>
            </w:r>
          </w:p>
        </w:tc>
        <w:tc>
          <w:tcPr>
            <w:tcW w:w="2477" w:type="dxa"/>
            <w:vMerge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Знать названия и внешний вид  изученных представителей флоры и фауны, занесённых в Красную книгу России и своего региона; знакомиться с Красной книгой своего региона, с заповедниками и заказниками; приводить примеры редких и исчезающих видов растений и животных своего края.</w:t>
            </w:r>
          </w:p>
        </w:tc>
        <w:tc>
          <w:tcPr>
            <w:tcW w:w="4961" w:type="dxa"/>
            <w:gridSpan w:val="3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Формулировать тему урока;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Готовить сообщение классу, презентовать его;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Обсуждать сообщения, подготовленные группами учащихся;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Работать в группе;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Обсуждать рассказы из книг «Зелёные страницы» и «Великан на поляне»;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Формулировать правила экологической этики;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Рассказывать о мерах по охране природы;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Формулировать предложения по сохранению редких и исчезающих видов растений и животных;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Оценивать своё реальное (или возможное) участие в природоохранной деятельности.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5BA8" w:rsidRPr="00DD1BB3" w:rsidRDefault="001D5BA8" w:rsidP="001D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Проект «Красная книга нашего региона»</w:t>
            </w:r>
          </w:p>
        </w:tc>
      </w:tr>
      <w:tr w:rsidR="001D5BA8" w:rsidRPr="00DD1BB3" w:rsidTr="001D5BA8">
        <w:trPr>
          <w:trHeight w:val="238"/>
        </w:trPr>
        <w:tc>
          <w:tcPr>
            <w:tcW w:w="817" w:type="dxa"/>
          </w:tcPr>
          <w:p w:rsidR="001D5BA8" w:rsidRPr="00DD1BB3" w:rsidRDefault="001D5BA8" w:rsidP="001D5BA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D5BA8" w:rsidRPr="00DD1BB3" w:rsidRDefault="001D5BA8" w:rsidP="001D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заповедникам и национальным паркам</w:t>
            </w:r>
          </w:p>
        </w:tc>
        <w:tc>
          <w:tcPr>
            <w:tcW w:w="2477" w:type="dxa"/>
            <w:vMerge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заповедники национальные парки России и своего региона, их расположение, о том, какие представители флоры и фауны в них охраняются и почему они нуждаются в охране; </w:t>
            </w:r>
            <w:r w:rsidRPr="00DD1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показывать на карте природных зон местоположение этих охраняемых зон.</w:t>
            </w:r>
          </w:p>
        </w:tc>
        <w:tc>
          <w:tcPr>
            <w:tcW w:w="4961" w:type="dxa"/>
            <w:gridSpan w:val="3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тему урока;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Работать в группе;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 Готовить сообщение классу, презентовать его;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Обсуждать сообщения, подготовленные группами учащихся;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Обсуждать рассказ «В пещере» из книги «Великан на поляне»;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Формулировать правила экологической этики;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заповедниках и национальных </w:t>
            </w:r>
            <w:r w:rsidRPr="00DD1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парках своего края;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оценивать их вклад в охрану природы страны.</w:t>
            </w:r>
          </w:p>
        </w:tc>
        <w:tc>
          <w:tcPr>
            <w:tcW w:w="2268" w:type="dxa"/>
          </w:tcPr>
          <w:p w:rsidR="001D5BA8" w:rsidRPr="00DD1BB3" w:rsidRDefault="001D5BA8" w:rsidP="001D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«Чудесное путешествие по России»</w:t>
            </w:r>
          </w:p>
        </w:tc>
      </w:tr>
      <w:tr w:rsidR="001D5BA8" w:rsidRPr="00DD1BB3" w:rsidTr="001D5BA8">
        <w:trPr>
          <w:trHeight w:val="238"/>
        </w:trPr>
        <w:tc>
          <w:tcPr>
            <w:tcW w:w="817" w:type="dxa"/>
          </w:tcPr>
          <w:p w:rsidR="001D5BA8" w:rsidRPr="00DD1BB3" w:rsidRDefault="001D5BA8" w:rsidP="001D5BA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D5BA8" w:rsidRPr="00DD1BB3" w:rsidRDefault="001D5BA8" w:rsidP="001D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Наши проекты. «За страницами учебника»</w:t>
            </w:r>
          </w:p>
        </w:tc>
        <w:tc>
          <w:tcPr>
            <w:tcW w:w="2477" w:type="dxa"/>
          </w:tcPr>
          <w:p w:rsidR="001D5BA8" w:rsidRPr="00DD1BB3" w:rsidRDefault="001D5BA8" w:rsidP="001D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1D5BA8" w:rsidRPr="00DD1BB3" w:rsidRDefault="001D5BA8" w:rsidP="001D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5BA8" w:rsidRPr="00DD1BB3" w:rsidRDefault="001D5BA8" w:rsidP="001D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Проект «Чудесное путешествие по России» (продолжение)</w:t>
            </w:r>
          </w:p>
        </w:tc>
      </w:tr>
      <w:tr w:rsidR="001D5BA8" w:rsidRPr="00DD1BB3" w:rsidTr="001D5BA8">
        <w:trPr>
          <w:trHeight w:val="238"/>
        </w:trPr>
        <w:tc>
          <w:tcPr>
            <w:tcW w:w="817" w:type="dxa"/>
          </w:tcPr>
          <w:p w:rsidR="001D5BA8" w:rsidRPr="00DD1BB3" w:rsidRDefault="001D5BA8" w:rsidP="001D5BA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D5BA8" w:rsidRPr="00DD1BB3" w:rsidRDefault="001D5BA8" w:rsidP="001D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Проверочная работа</w:t>
            </w:r>
          </w:p>
        </w:tc>
        <w:tc>
          <w:tcPr>
            <w:tcW w:w="2477" w:type="dxa"/>
          </w:tcPr>
          <w:p w:rsidR="001D5BA8" w:rsidRPr="00DD1BB3" w:rsidRDefault="001D5BA8" w:rsidP="001D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1D5BA8" w:rsidRPr="00DD1BB3" w:rsidRDefault="001D5BA8" w:rsidP="001D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5BA8" w:rsidRPr="00DD1BB3" w:rsidRDefault="001D5BA8" w:rsidP="001D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A8" w:rsidRPr="00DD1BB3" w:rsidTr="001D5BA8">
        <w:trPr>
          <w:trHeight w:val="238"/>
        </w:trPr>
        <w:tc>
          <w:tcPr>
            <w:tcW w:w="15134" w:type="dxa"/>
            <w:gridSpan w:val="8"/>
          </w:tcPr>
          <w:p w:rsidR="001D5BA8" w:rsidRPr="00DD1BB3" w:rsidRDefault="001D5BA8" w:rsidP="001D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Путешествие по реке времени (26 ч.)</w:t>
            </w:r>
          </w:p>
        </w:tc>
      </w:tr>
      <w:tr w:rsidR="001D5BA8" w:rsidRPr="00DD1BB3" w:rsidTr="001D5BA8">
        <w:trPr>
          <w:trHeight w:val="238"/>
        </w:trPr>
        <w:tc>
          <w:tcPr>
            <w:tcW w:w="817" w:type="dxa"/>
          </w:tcPr>
          <w:p w:rsidR="001D5BA8" w:rsidRPr="00DD1BB3" w:rsidRDefault="001D5BA8" w:rsidP="001D5BA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D5BA8" w:rsidRPr="00DD1BB3" w:rsidRDefault="001D5BA8" w:rsidP="001D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путь по реке времени</w:t>
            </w:r>
          </w:p>
        </w:tc>
        <w:tc>
          <w:tcPr>
            <w:tcW w:w="2477" w:type="dxa"/>
            <w:vMerge w:val="restart"/>
          </w:tcPr>
          <w:p w:rsidR="001D5BA8" w:rsidRPr="001D5BA8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A8">
              <w:rPr>
                <w:rFonts w:ascii="Times New Roman" w:hAnsi="Times New Roman" w:cs="Times New Roman"/>
                <w:sz w:val="24"/>
                <w:szCs w:val="24"/>
              </w:rPr>
              <w:t>Обозначать на схеме «Река времени» даты жизни людей и события истории. Показывать на карте древние торговые пути, древние русские города.  Знать родословную княжеского рода. Знать и обосновывать деятельность выдающихся людей этой эпохи.</w:t>
            </w:r>
          </w:p>
        </w:tc>
        <w:tc>
          <w:tcPr>
            <w:tcW w:w="2410" w:type="dxa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том, что память о прошлом России и других стран мира в древности сохранялась в устной форме (в виде героико-эпическ</w:t>
            </w:r>
            <w:r w:rsidRPr="00DD1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их, песен, преданий, сказаний, легенд,</w:t>
            </w: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 записанных позднее</w:t>
            </w:r>
            <w:r w:rsidRPr="00DD1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после изобретения письменности</w:t>
            </w: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); называть имена отца истории Геродота и родоначальника древнерусского летописания Нестора; знать два толкования слова </w:t>
            </w:r>
            <w:r w:rsidRPr="00DD1BB3"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 (1 – наука, исследующая события, </w:t>
            </w:r>
            <w:r w:rsidRPr="00DD1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происшедшие в мире человеческих сообществ;</w:t>
            </w:r>
            <w:proofErr w:type="gramEnd"/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2 – последовательность и причинно-следственная взаимосвязь этих событий во времени); знать традицию счёта исторического времени и схематичного представления хронологии в виде Ленты (Реки) времени.</w:t>
            </w:r>
            <w:proofErr w:type="gramEnd"/>
          </w:p>
        </w:tc>
        <w:tc>
          <w:tcPr>
            <w:tcW w:w="4961" w:type="dxa"/>
            <w:gridSpan w:val="3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Рассказывать один-два сюжета легенд, преданий, сказаний о событиях из прошлого своего края (возможно, и недавнего времени);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Различать в этих сюжетах достоверную историческую основу и поэтический вымысел, отражающий народную оценку события или исторической эпохи;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Различать в легендах, преданиях, сказаниях поэтический вымысел и реальную историческую основу;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Характеризовать народную оценку события по сюжету устного произведения;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Определять по дате события век, в который оно произошло, и ориентироваться в схеме «Река времени»;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Обозначать на схеме «Река времени» даты жизни людей  и события истории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Составлять страницу Календаря памятных дат, посвящённую летописцу Нестору, для Рабочей тетради и для настенного календаря в классе (по выбору).</w:t>
            </w:r>
          </w:p>
        </w:tc>
        <w:tc>
          <w:tcPr>
            <w:tcW w:w="2268" w:type="dxa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Проект «Календарь памятных дат» </w:t>
            </w:r>
          </w:p>
        </w:tc>
      </w:tr>
      <w:tr w:rsidR="001D5BA8" w:rsidRPr="00DD1BB3" w:rsidTr="001D5BA8">
        <w:trPr>
          <w:trHeight w:val="238"/>
        </w:trPr>
        <w:tc>
          <w:tcPr>
            <w:tcW w:w="817" w:type="dxa"/>
          </w:tcPr>
          <w:p w:rsidR="001D5BA8" w:rsidRPr="00DD1BB3" w:rsidRDefault="001D5BA8" w:rsidP="001D5BA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D5BA8" w:rsidRPr="00DD1BB3" w:rsidRDefault="001D5BA8" w:rsidP="001D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Путешествуем с археологами</w:t>
            </w:r>
          </w:p>
        </w:tc>
        <w:tc>
          <w:tcPr>
            <w:tcW w:w="2477" w:type="dxa"/>
            <w:vMerge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внешний вид археологических находок из скифских курганов по изображениям в учебнике и археологических находок, представленных в местном </w:t>
            </w:r>
            <w:r w:rsidRPr="00DD1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историко-краеведческом </w:t>
            </w: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музее;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Знать древние представления о происхождении и истории человечества, сохранённые в священных книгах и устно поэтическом </w:t>
            </w:r>
            <w:r w:rsidRPr="00DD1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творчестве народов России и мира (по выбору); иметь представление о работе археологов как с вещественными следами прошлого до возникновения письменности, так и с вещественным наследием, дополняющим сведения письменных источников (на региональном материале)</w:t>
            </w:r>
          </w:p>
        </w:tc>
        <w:tc>
          <w:tcPr>
            <w:tcW w:w="4961" w:type="dxa"/>
            <w:gridSpan w:val="3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Рассказывать один-два сюжета из древней истории человечества по священным книгам и устно поэтическим произведениям народов своего края (по выбору);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Соотносить археологические находки с соответствующим историческим временем или событием (на примере сокровищ из скифских курганов);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соотносятся ли эти находки с письменными источниками (на примере деятельности Генриха </w:t>
            </w:r>
            <w:proofErr w:type="spellStart"/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Шлимана</w:t>
            </w:r>
            <w:proofErr w:type="spellEnd"/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Сравнивать образ оленя в сказках и приданиях и в изобразительном искусстве скифов, древних народов Сибири.</w:t>
            </w:r>
          </w:p>
        </w:tc>
        <w:tc>
          <w:tcPr>
            <w:tcW w:w="2268" w:type="dxa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A8" w:rsidRPr="00DD1BB3" w:rsidTr="001D5BA8">
        <w:trPr>
          <w:trHeight w:val="238"/>
        </w:trPr>
        <w:tc>
          <w:tcPr>
            <w:tcW w:w="817" w:type="dxa"/>
          </w:tcPr>
          <w:p w:rsidR="001D5BA8" w:rsidRPr="00DD1BB3" w:rsidRDefault="001D5BA8" w:rsidP="001D5BA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D5BA8" w:rsidRPr="00DD1BB3" w:rsidRDefault="001D5BA8" w:rsidP="001D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страницам летописи</w:t>
            </w:r>
          </w:p>
        </w:tc>
        <w:tc>
          <w:tcPr>
            <w:tcW w:w="2477" w:type="dxa"/>
            <w:vMerge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на карте места обитания разных племён, о которых рассказывает летопись; характеризовать внешний вид женских украшений по изображениям в учебнике и по археологическим находкам, представленным в местном музее; знать фрагменты Повести временных лет, посвящённые вопросу о </w:t>
            </w:r>
            <w:r w:rsidRPr="00DD1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многообразии славянских и неславянских племён, обитавших на Восточно-Европейской равнине; определять по карте взаимное расположение племенных территорий;</w:t>
            </w:r>
            <w:proofErr w:type="gramEnd"/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 иметь представление об археологических находках, дополняющих сведения письменных источников о племенном многообразии населения  Восточно-Европейской равнины в древности (по материалам учебника)</w:t>
            </w:r>
          </w:p>
        </w:tc>
        <w:tc>
          <w:tcPr>
            <w:tcW w:w="4961" w:type="dxa"/>
            <w:gridSpan w:val="3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связь значений славянских этнонимов (названий племён) с особенностями мест их обитания, с именами предполагаемых родоначальников племён;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Сравнивать между собой женские височные украшения, находить общее и различное (по материалам учебника), называть их своеобразные черты;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Сопоставлять женские украшения, представленные в учебнике, с женскими украшениями соответствующего времени из археологических находок своего края (по возможности).</w:t>
            </w:r>
          </w:p>
        </w:tc>
        <w:tc>
          <w:tcPr>
            <w:tcW w:w="2268" w:type="dxa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A8" w:rsidRPr="00DD1BB3" w:rsidTr="001D5BA8">
        <w:trPr>
          <w:trHeight w:val="238"/>
        </w:trPr>
        <w:tc>
          <w:tcPr>
            <w:tcW w:w="817" w:type="dxa"/>
          </w:tcPr>
          <w:p w:rsidR="001D5BA8" w:rsidRPr="00DD1BB3" w:rsidRDefault="001D5BA8" w:rsidP="001D5BA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D5BA8" w:rsidRPr="00DD1BB3" w:rsidRDefault="001D5BA8" w:rsidP="001D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Истоки Древней Руси</w:t>
            </w:r>
          </w:p>
        </w:tc>
        <w:tc>
          <w:tcPr>
            <w:tcW w:w="2477" w:type="dxa"/>
            <w:vMerge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Знать названия городов, игравших большую роль в создании единой древнерусской культуры; определять по карте местоположение древних русских городов; иметь представление о </w:t>
            </w:r>
            <w:r w:rsidRPr="00DD1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значении находок берестяных грамот в археологических раскопках Великого Новгорода; показывать на карте торговые пути; называть имена родоначальника правящей княжеской династии (</w:t>
            </w:r>
            <w:proofErr w:type="spellStart"/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Рюрика</w:t>
            </w:r>
            <w:proofErr w:type="spellEnd"/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) и его родича (Олега), который объединил северный и южный центры Древнерусского государства.</w:t>
            </w:r>
            <w:proofErr w:type="gramEnd"/>
          </w:p>
        </w:tc>
        <w:tc>
          <w:tcPr>
            <w:tcW w:w="4961" w:type="dxa"/>
            <w:gridSpan w:val="3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Рассказывать о роли Великого Новгорода и Киева в истории Древней Руси;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Сравнивать карту Древней Руси с современной картой России;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Рассказывать о берестяных грамотах; Отмечать  на схеме «Река времени» век первого упоминания городов в летописи.</w:t>
            </w:r>
          </w:p>
        </w:tc>
        <w:tc>
          <w:tcPr>
            <w:tcW w:w="2268" w:type="dxa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A8" w:rsidRPr="00DD1BB3" w:rsidTr="001D5BA8">
        <w:trPr>
          <w:trHeight w:val="238"/>
        </w:trPr>
        <w:tc>
          <w:tcPr>
            <w:tcW w:w="817" w:type="dxa"/>
          </w:tcPr>
          <w:p w:rsidR="001D5BA8" w:rsidRPr="00DD1BB3" w:rsidRDefault="001D5BA8" w:rsidP="001D5BA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D5BA8" w:rsidRPr="00DD1BB3" w:rsidRDefault="001D5BA8" w:rsidP="001D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Мудрый выбор</w:t>
            </w:r>
          </w:p>
        </w:tc>
        <w:tc>
          <w:tcPr>
            <w:tcW w:w="2477" w:type="dxa"/>
            <w:vMerge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Знать содержание фрагментов Повести временных лет, рассказывающих о важнейших деяниях княгини Ольги, князей Владимира Святого и Ярослава Мудрого, их роли в развитии древнерусской культуры и государственности; обозначать на схеме «Река времени» век (дату) Крещения Руси; приводить примеры проявления духовно-нравственных </w:t>
            </w:r>
            <w:r w:rsidRPr="00DD1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 христианства в жизни современного общества, в нормах и идеалах межличностных отношений его граждан;</w:t>
            </w:r>
            <w:proofErr w:type="gramEnd"/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последствия для истории и культуры России выбора князя Владимира, крестившего Древнюю Русь (вхождение страны в ряд христианских государств мира, принятие славянской письменности, утверждение духовно-нравственных ориентиров христианства).</w:t>
            </w:r>
          </w:p>
        </w:tc>
        <w:tc>
          <w:tcPr>
            <w:tcW w:w="4961" w:type="dxa"/>
            <w:gridSpan w:val="3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отдельные архитектурные особенности соборов Святой Софии в Константинополе, Киеве, Великом Новгороде;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Рассказывать о роли княгини Ольги, князей Владимира Святого и Ярослава Мудрого в истории и культуре Древней Руси;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проблему </w:t>
            </w:r>
            <w:r w:rsidRPr="00DD1BB3">
              <w:rPr>
                <w:rFonts w:ascii="Times New Roman" w:hAnsi="Times New Roman" w:cs="Times New Roman"/>
                <w:i/>
                <w:sz w:val="24"/>
                <w:szCs w:val="24"/>
              </w:rPr>
              <w:t>выбора</w:t>
            </w: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, решение которой с определённых духовно-нравственных позиций ведёт к важным последствиям и в жизни отдельного человека, и в истории целого государства, человеческого общества;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Составлять схему родственных отношений книги Ольги,  князей Владимира Святого и Ярослава Мудрого.</w:t>
            </w:r>
          </w:p>
        </w:tc>
        <w:tc>
          <w:tcPr>
            <w:tcW w:w="2268" w:type="dxa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A8" w:rsidRPr="00DD1BB3" w:rsidTr="001D5BA8">
        <w:trPr>
          <w:trHeight w:val="238"/>
        </w:trPr>
        <w:tc>
          <w:tcPr>
            <w:tcW w:w="817" w:type="dxa"/>
          </w:tcPr>
          <w:p w:rsidR="001D5BA8" w:rsidRPr="00DD1BB3" w:rsidRDefault="001D5BA8" w:rsidP="001D5BA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D5BA8" w:rsidRPr="00DD1BB3" w:rsidRDefault="001D5BA8" w:rsidP="001D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Наследница Киевской Руси</w:t>
            </w:r>
          </w:p>
        </w:tc>
        <w:tc>
          <w:tcPr>
            <w:tcW w:w="2477" w:type="dxa"/>
            <w:vMerge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Знать, чем отличались   князья Владимир Святой, Ярослав Мудрый, Владимир Мономах, Юрий Долгорукий, Андрей </w:t>
            </w:r>
            <w:proofErr w:type="spellStart"/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Боголюбский</w:t>
            </w:r>
            <w:proofErr w:type="spellEnd"/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, в чём состояла их роль в расширении границ Древнерусского государства на </w:t>
            </w:r>
            <w:r w:rsidRPr="00DD1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северо-восток, в становлении и развитии Владимиро-Суздальской Руси; знать названия городов Владимиро-Суздальской Руси; знать названия городов, положивших начало Золотому кольцу, и показывать их на карте; характеризовать важнейшие архитектурные сооружения Владимира – Золотые ворота и Успенский собор.</w:t>
            </w:r>
            <w:proofErr w:type="gramEnd"/>
          </w:p>
        </w:tc>
        <w:tc>
          <w:tcPr>
            <w:tcW w:w="4961" w:type="dxa"/>
            <w:gridSpan w:val="3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тему урока;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Выявлять преемственность Киевской и Владимиро-Суздальской Руси в топонимике и архитектуре Киева и Владимира;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роли князей  Владимира Святого, Ярослава Мудрого, Владимира Мономаха, Юрия Долгорукого, Андрея </w:t>
            </w:r>
            <w:proofErr w:type="spellStart"/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Боголюбского</w:t>
            </w:r>
            <w:proofErr w:type="spellEnd"/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 в расширении границ Древнерусского государства на северо-восток;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Составлять схему родственных отношений древнерусских князей;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Оформлять Календарь памятных дат: 17 июля – день памяти Андрея </w:t>
            </w:r>
            <w:proofErr w:type="spellStart"/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Боголюбского</w:t>
            </w:r>
            <w:proofErr w:type="spellEnd"/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A8" w:rsidRPr="00DD1BB3" w:rsidTr="001D5BA8">
        <w:trPr>
          <w:trHeight w:val="238"/>
        </w:trPr>
        <w:tc>
          <w:tcPr>
            <w:tcW w:w="817" w:type="dxa"/>
          </w:tcPr>
          <w:p w:rsidR="001D5BA8" w:rsidRPr="00DD1BB3" w:rsidRDefault="001D5BA8" w:rsidP="001D5BA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D5BA8" w:rsidRPr="00DD1BB3" w:rsidRDefault="001D5BA8" w:rsidP="001D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– преемница Владимира</w:t>
            </w:r>
          </w:p>
        </w:tc>
        <w:tc>
          <w:tcPr>
            <w:tcW w:w="2477" w:type="dxa"/>
            <w:vMerge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 о жизни Древней Руси в эпоху междоусобиц, монголо-татарского нашествия, военной угрозы со стороны запада; знать название собора в центре Московского Кремля (Успенский собор в Москве, как в Киеве и Владимире); знать название иконы </w:t>
            </w:r>
            <w:r w:rsidRPr="00DD1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Андрея Рублёва, написанной по благословению Сергея Радонежского.</w:t>
            </w:r>
          </w:p>
        </w:tc>
        <w:tc>
          <w:tcPr>
            <w:tcW w:w="4961" w:type="dxa"/>
            <w:gridSpan w:val="3"/>
          </w:tcPr>
          <w:p w:rsidR="001D5BA8" w:rsidRPr="00DD1BB3" w:rsidRDefault="001D5BA8" w:rsidP="001D5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тему урока;</w:t>
            </w:r>
          </w:p>
          <w:p w:rsidR="001D5BA8" w:rsidRPr="00DD1BB3" w:rsidRDefault="001D5BA8" w:rsidP="001D5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Рассказывать о роли князей Александра Невского, Даниила Московского и его сыновей, князя Дмитрия Донского в борьбе за независимость и объединение разрозненных княжеств вокруг Москвы;</w:t>
            </w:r>
          </w:p>
          <w:p w:rsidR="001D5BA8" w:rsidRPr="00DD1BB3" w:rsidRDefault="001D5BA8" w:rsidP="001D5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Составлять схему родственных отношений древнерусских князей;</w:t>
            </w:r>
          </w:p>
          <w:p w:rsidR="001D5BA8" w:rsidRPr="00DD1BB3" w:rsidRDefault="001D5BA8" w:rsidP="001D5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Объяснять важность преемственности в государственных поступках князей;</w:t>
            </w:r>
          </w:p>
          <w:p w:rsidR="001D5BA8" w:rsidRPr="00DD1BB3" w:rsidRDefault="001D5BA8" w:rsidP="001D5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Составлять рассказ о Куликовской битве с помощью картин коломенских художников и дополнительной литературы;</w:t>
            </w:r>
          </w:p>
          <w:p w:rsidR="001D5BA8" w:rsidRPr="00DD1BB3" w:rsidRDefault="001D5BA8" w:rsidP="001D5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победе на Куликовом поле как результате объединения разрозненных русских княжеств под предводительством </w:t>
            </w:r>
            <w:r w:rsidRPr="00DD1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князя Дмитрия Донского и по благословению преподобного Сергия Радонежского;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Оформлять Календарь памятных дат - 17 марта, 12 сентября – дни памяти первого московского князя Даниила, младшего сына великого владимирского князя Александра Невского.</w:t>
            </w:r>
          </w:p>
        </w:tc>
        <w:tc>
          <w:tcPr>
            <w:tcW w:w="2268" w:type="dxa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A8" w:rsidRPr="00DD1BB3" w:rsidTr="001D5BA8">
        <w:trPr>
          <w:trHeight w:val="238"/>
        </w:trPr>
        <w:tc>
          <w:tcPr>
            <w:tcW w:w="817" w:type="dxa"/>
          </w:tcPr>
          <w:p w:rsidR="001D5BA8" w:rsidRPr="00DD1BB3" w:rsidRDefault="001D5BA8" w:rsidP="001D5BA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D5BA8" w:rsidRPr="00DD1BB3" w:rsidRDefault="001D5BA8" w:rsidP="001D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Начало Московского царства</w:t>
            </w:r>
          </w:p>
        </w:tc>
        <w:tc>
          <w:tcPr>
            <w:tcW w:w="2477" w:type="dxa"/>
            <w:vMerge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Московском княжестве эпохи его укрепления и расширения во время правления князя Ивана </w:t>
            </w:r>
            <w:r w:rsidRPr="00DD1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; характеризовать деятельность Ивана Грозного как первого царя Московской Руси; знать имя итальянского зодчего, строившего Успенский собор в Московском Кремле. </w:t>
            </w:r>
          </w:p>
        </w:tc>
        <w:tc>
          <w:tcPr>
            <w:tcW w:w="4961" w:type="dxa"/>
            <w:gridSpan w:val="3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Формулировать тему урока;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роли князя  Ивана </w:t>
            </w:r>
            <w:r w:rsidRPr="00DD1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 и царя Ивана Грозного в укреплении и расширении Московской Руси;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Сравнивать московский Успенский собор и Успенский собор города Владимира;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сравнения составлять аргументированное высказывание о том, что архитектурные особенности Успенского собора Аристотеля </w:t>
            </w:r>
            <w:proofErr w:type="spellStart"/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Фиораванти</w:t>
            </w:r>
            <w:proofErr w:type="spellEnd"/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 выражают идею преемственности духовной власти от Владимира  к Москве;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Выявлять своеобразие сочетания голубого и белого цветов в архитектурном облике мусульманской мечети и православного храма города Казани;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сходство между печатью великого князя Ивана </w:t>
            </w:r>
            <w:r w:rsidRPr="00DD1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 и гербом РФ.</w:t>
            </w:r>
          </w:p>
        </w:tc>
        <w:tc>
          <w:tcPr>
            <w:tcW w:w="2268" w:type="dxa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A8" w:rsidRPr="00DD1BB3" w:rsidTr="001D5BA8">
        <w:trPr>
          <w:trHeight w:val="238"/>
        </w:trPr>
        <w:tc>
          <w:tcPr>
            <w:tcW w:w="817" w:type="dxa"/>
          </w:tcPr>
          <w:p w:rsidR="001D5BA8" w:rsidRPr="00DD1BB3" w:rsidRDefault="001D5BA8" w:rsidP="001D5BA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D5BA8" w:rsidRPr="00DD1BB3" w:rsidRDefault="001D5BA8" w:rsidP="001D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Подвижники Руси и землепроходцы</w:t>
            </w:r>
          </w:p>
        </w:tc>
        <w:tc>
          <w:tcPr>
            <w:tcW w:w="2477" w:type="dxa"/>
            <w:vMerge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Знать важнейшие деяния соотечественников XVI – XVII </w:t>
            </w:r>
            <w:proofErr w:type="spellStart"/>
            <w:proofErr w:type="gramStart"/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; иметь представление о понятиях «праведник», «подвижник», «землепроходец»; давать характеристику качествам человека-</w:t>
            </w:r>
            <w:r w:rsidRPr="00DD1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создателя.</w:t>
            </w:r>
          </w:p>
        </w:tc>
        <w:tc>
          <w:tcPr>
            <w:tcW w:w="4961" w:type="dxa"/>
            <w:gridSpan w:val="3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тему урока;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деятельности митрополита </w:t>
            </w:r>
            <w:proofErr w:type="spellStart"/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Макария</w:t>
            </w:r>
            <w:proofErr w:type="spellEnd"/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 как создателя Летописного свода, первопечатника Ивана Фёдорова, митрополита Филиппа (</w:t>
            </w:r>
            <w:proofErr w:type="spellStart"/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Колычёва</w:t>
            </w:r>
            <w:proofErr w:type="spellEnd"/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), землепроходца Семёна Дежнёва;</w:t>
            </w:r>
          </w:p>
          <w:p w:rsidR="001D5BA8" w:rsidRPr="00DD1BB3" w:rsidRDefault="001D5BA8" w:rsidP="001D5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Составлять рассказ об основании сибирских городов (по выбору);</w:t>
            </w:r>
          </w:p>
          <w:p w:rsidR="001D5BA8" w:rsidRPr="00DD1BB3" w:rsidRDefault="001D5BA8" w:rsidP="001D5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Оформлять Календарь памятных дат: 22 января, 16 июля, 18 октября – дни памяти митрополита Филиппа.</w:t>
            </w:r>
          </w:p>
        </w:tc>
        <w:tc>
          <w:tcPr>
            <w:tcW w:w="2268" w:type="dxa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A8" w:rsidRPr="00DD1BB3" w:rsidTr="001D5BA8">
        <w:trPr>
          <w:trHeight w:val="238"/>
        </w:trPr>
        <w:tc>
          <w:tcPr>
            <w:tcW w:w="817" w:type="dxa"/>
          </w:tcPr>
          <w:p w:rsidR="001D5BA8" w:rsidRPr="00DD1BB3" w:rsidRDefault="001D5BA8" w:rsidP="001D5BA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D5BA8" w:rsidRPr="00DD1BB3" w:rsidRDefault="001D5BA8" w:rsidP="001D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пути к единству</w:t>
            </w:r>
          </w:p>
        </w:tc>
        <w:tc>
          <w:tcPr>
            <w:tcW w:w="2477" w:type="dxa"/>
            <w:vMerge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Знать важнейшие события Смутного времени; характеризовать обстановку в стране в период Смуты; приводить примеры проявления лучших человеческих качеств в деятельности наших современников, которые честно выполняют свой гражданский долг и вносят вклад в сохранение единства и независимости России; показывать на карте поволжские города, граждане которых объединились для второго народного ополчения под руководством князя Дмитрия Пожарского и гражданина </w:t>
            </w:r>
            <w:proofErr w:type="spellStart"/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Козьмы</w:t>
            </w:r>
            <w:proofErr w:type="spellEnd"/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 Минина;</w:t>
            </w:r>
            <w:proofErr w:type="gramEnd"/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памятники, воздвигнутые в честь К. Минина и Д. Пожарского.</w:t>
            </w:r>
          </w:p>
        </w:tc>
        <w:tc>
          <w:tcPr>
            <w:tcW w:w="4961" w:type="dxa"/>
            <w:gridSpan w:val="3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Формулировать тему урока;</w:t>
            </w:r>
          </w:p>
          <w:p w:rsidR="001D5BA8" w:rsidRPr="00DD1BB3" w:rsidRDefault="001D5BA8" w:rsidP="001D5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деятельности патриарха </w:t>
            </w:r>
            <w:proofErr w:type="spellStart"/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Гермогена</w:t>
            </w:r>
            <w:proofErr w:type="spellEnd"/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 как вдохновителя объединения людей для защиты Отечества, о позиции монахов Троице-Сергиева и Соловецкого монастырей;</w:t>
            </w:r>
          </w:p>
          <w:p w:rsidR="001D5BA8" w:rsidRPr="00DD1BB3" w:rsidRDefault="001D5BA8" w:rsidP="001D5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Рассказывать о праздновании Дня народного единства в своём городе;</w:t>
            </w:r>
          </w:p>
          <w:p w:rsidR="001D5BA8" w:rsidRPr="00DD1BB3" w:rsidRDefault="001D5BA8" w:rsidP="001D5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Придумывать символ праздника, мероприятие, в котором хочется участвовать (на выбор, по желанию);</w:t>
            </w:r>
          </w:p>
          <w:p w:rsidR="001D5BA8" w:rsidRPr="00DD1BB3" w:rsidRDefault="001D5BA8" w:rsidP="001D5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Календарь памятных дат: 2 марта – день памяти патриарха </w:t>
            </w:r>
            <w:proofErr w:type="spellStart"/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Гермогена</w:t>
            </w:r>
            <w:proofErr w:type="spellEnd"/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, главы русской церкви в Смутное время.</w:t>
            </w:r>
          </w:p>
        </w:tc>
        <w:tc>
          <w:tcPr>
            <w:tcW w:w="2268" w:type="dxa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A8" w:rsidRPr="00DD1BB3" w:rsidTr="001D5BA8">
        <w:trPr>
          <w:trHeight w:val="238"/>
        </w:trPr>
        <w:tc>
          <w:tcPr>
            <w:tcW w:w="817" w:type="dxa"/>
          </w:tcPr>
          <w:p w:rsidR="001D5BA8" w:rsidRPr="00DD1BB3" w:rsidRDefault="001D5BA8" w:rsidP="001D5BA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D5BA8" w:rsidRPr="00DD1BB3" w:rsidRDefault="001D5BA8" w:rsidP="001D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Начало Российской </w:t>
            </w:r>
            <w:r w:rsidRPr="00DD1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империи</w:t>
            </w:r>
          </w:p>
        </w:tc>
        <w:tc>
          <w:tcPr>
            <w:tcW w:w="2477" w:type="dxa"/>
            <w:vMerge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Знать какие преобразования в </w:t>
            </w:r>
            <w:r w:rsidRPr="00DD1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жизни страны происходили во времена первых царей династии Романовых и в эпоху Петра I; характеризовать эти преобразования; называть имена императрицы и скульптора, воздвигнувших памятник Петру I в С-Петербурге; характеризовать архитектурный облик </w:t>
            </w:r>
            <w:proofErr w:type="gramStart"/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 Петербурга как новой столицы обновлённой России.</w:t>
            </w:r>
          </w:p>
        </w:tc>
        <w:tc>
          <w:tcPr>
            <w:tcW w:w="4961" w:type="dxa"/>
            <w:gridSpan w:val="3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тему урока;</w:t>
            </w:r>
          </w:p>
          <w:p w:rsidR="001D5BA8" w:rsidRPr="00DD1BB3" w:rsidRDefault="001D5BA8" w:rsidP="001D5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Объяснять значение названия города</w:t>
            </w:r>
            <w:proofErr w:type="gramStart"/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анкт – </w:t>
            </w:r>
            <w:r w:rsidRPr="00DD1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Петербурга;</w:t>
            </w:r>
          </w:p>
          <w:p w:rsidR="001D5BA8" w:rsidRPr="00DD1BB3" w:rsidRDefault="001D5BA8" w:rsidP="001D5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Сопоставлять деятельность князя Александра Невского и Петра I на западных границах Отечества.</w:t>
            </w:r>
          </w:p>
        </w:tc>
        <w:tc>
          <w:tcPr>
            <w:tcW w:w="2268" w:type="dxa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A8" w:rsidRPr="00DD1BB3" w:rsidTr="001D5BA8">
        <w:trPr>
          <w:trHeight w:val="238"/>
        </w:trPr>
        <w:tc>
          <w:tcPr>
            <w:tcW w:w="817" w:type="dxa"/>
          </w:tcPr>
          <w:p w:rsidR="001D5BA8" w:rsidRPr="00DD1BB3" w:rsidRDefault="001D5BA8" w:rsidP="001D5BA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D5BA8" w:rsidRPr="00DD1BB3" w:rsidRDefault="001D5BA8" w:rsidP="001D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«Жизнь – Отечеству, честь – никому»</w:t>
            </w:r>
          </w:p>
        </w:tc>
        <w:tc>
          <w:tcPr>
            <w:tcW w:w="2477" w:type="dxa"/>
            <w:vMerge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понятиях «честь учёного, воина, гражданина», «достоинство Отечества», «общее благо»; знать некоторые яркие примеры деятельности великих соотечественников в </w:t>
            </w:r>
            <w:proofErr w:type="spellStart"/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послепетровское</w:t>
            </w:r>
            <w:proofErr w:type="spellEnd"/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 время; приводить примеры сохранения памяти о деятельности этих </w:t>
            </w:r>
            <w:r w:rsidRPr="00DD1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великих людей в России и за рубежом (в том числе в топонимике и памятных сооружениях своего края)</w:t>
            </w:r>
          </w:p>
        </w:tc>
        <w:tc>
          <w:tcPr>
            <w:tcW w:w="4961" w:type="dxa"/>
            <w:gridSpan w:val="3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тему урока;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преобразования в жизни страны в </w:t>
            </w:r>
            <w:proofErr w:type="spellStart"/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послепетровскую</w:t>
            </w:r>
            <w:proofErr w:type="spellEnd"/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 эпоху;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Высказывать аргументированное суждение о значимости вклада М.В.Ломоносова, А.В.Суворова, Ф.Ф.Ушакова в развитие науки, образования, промышленности, в укрепление авторитета России в мире;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Оформлять Календарь памятных дат: 15 октября – день памяти великого русского флотоводца адмирала Ф.Ф.Ушакова.</w:t>
            </w:r>
          </w:p>
        </w:tc>
        <w:tc>
          <w:tcPr>
            <w:tcW w:w="2268" w:type="dxa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A8" w:rsidRPr="00DD1BB3" w:rsidTr="001D5BA8">
        <w:trPr>
          <w:trHeight w:val="238"/>
        </w:trPr>
        <w:tc>
          <w:tcPr>
            <w:tcW w:w="817" w:type="dxa"/>
          </w:tcPr>
          <w:p w:rsidR="001D5BA8" w:rsidRPr="00DD1BB3" w:rsidRDefault="001D5BA8" w:rsidP="001D5BA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D5BA8" w:rsidRPr="00DD1BB3" w:rsidRDefault="001D5BA8" w:rsidP="001D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Отечественная война 1812 года</w:t>
            </w:r>
          </w:p>
        </w:tc>
        <w:tc>
          <w:tcPr>
            <w:tcW w:w="2477" w:type="dxa"/>
            <w:vMerge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Иметь общее представление о ходе Отечественной войны 1812 года; рассказывать о важнейших событиях Отечественной войны 1812 года (Бородинская битва, пожар Москвы; всенародное сопротивление захватчикам) и называть признаки её народного характера; </w:t>
            </w:r>
            <w:proofErr w:type="gramStart"/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сохранения памяти об Отечественной войне 1812 года в России и за рубежом (памятники и памятные места Москвы и России, связанные  с событиями Отечественной войны 1812 года, факты живой </w:t>
            </w:r>
            <w:r w:rsidRPr="00DD1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исторической памяти народа, отражённые в деятельности военно-исторических клубов современной России, собственное участие в военно-исторических праздниках на Бородинском поле и др.).</w:t>
            </w:r>
            <w:proofErr w:type="gramEnd"/>
          </w:p>
        </w:tc>
        <w:tc>
          <w:tcPr>
            <w:tcW w:w="4961" w:type="dxa"/>
            <w:gridSpan w:val="3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тему урока;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Приводить доказательства значимости личности М.И.Кутузова как истинного сына Отечества, настоящего народного полководца;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Сопровождать рассказ о сохранении памяти об Отечественной войне 1812 года фотографиями, рисунками, поэтическими произведениями русских писателей или собственного сочинения (на выбор);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Искать сведения о памятниках и памятных местах Москвы и России, связанных с событиями Отечественной войны 1812 года, в дополнительных источниках информации.</w:t>
            </w:r>
          </w:p>
        </w:tc>
        <w:tc>
          <w:tcPr>
            <w:tcW w:w="2268" w:type="dxa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A8" w:rsidRPr="00DD1BB3" w:rsidTr="001D5BA8">
        <w:trPr>
          <w:trHeight w:val="238"/>
        </w:trPr>
        <w:tc>
          <w:tcPr>
            <w:tcW w:w="817" w:type="dxa"/>
          </w:tcPr>
          <w:p w:rsidR="001D5BA8" w:rsidRPr="00DD1BB3" w:rsidRDefault="001D5BA8" w:rsidP="001D5BA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D5BA8" w:rsidRPr="00DD1BB3" w:rsidRDefault="001D5BA8" w:rsidP="001D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Великий путь</w:t>
            </w:r>
          </w:p>
        </w:tc>
        <w:tc>
          <w:tcPr>
            <w:tcW w:w="2477" w:type="dxa"/>
            <w:vMerge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в общих чертах направление развития промышленности и торговли России в </w:t>
            </w:r>
            <w:r w:rsidRPr="00DD1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 в; называть некоторые технические, художественные достижения, которые Россия продемонстрировала на Всемирной выставке в Париже 1900 года; характеризовать развитие промышленности и </w:t>
            </w:r>
            <w:proofErr w:type="gramStart"/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proofErr w:type="gramEnd"/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 железных дорог в </w:t>
            </w:r>
            <w:r w:rsidRPr="00DD1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веке (в том числе и в своём крае); отмечать названия и даты </w:t>
            </w:r>
            <w:r w:rsidRPr="00DD1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первых железных дорог в России, Транссибирской магистрали как крупнейшей железной дороги в мире на схеме «Река времени».</w:t>
            </w:r>
          </w:p>
        </w:tc>
        <w:tc>
          <w:tcPr>
            <w:tcW w:w="4961" w:type="dxa"/>
            <w:gridSpan w:val="3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тему урока;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об участии своих родственников в созидательной работе Российской промышленности </w:t>
            </w:r>
            <w:r w:rsidRPr="00DD1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 века;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Сопровождать рассказ об участии родственников в работе российской промышленности фотографиями, копиями документов из семейного архива, рисунками, поэтическими произведениями собственного сочинения (на выбор);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искать в сотрудничестве со старшими членами семьи документальные и устные сведения об участии родственников, знакомых и друзей семьи в развитии российской промышленности в </w:t>
            </w:r>
            <w:r w:rsidRPr="00DD1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 w:rsidRPr="00DD1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Проект «Моя семья в истории России»</w:t>
            </w:r>
          </w:p>
        </w:tc>
      </w:tr>
      <w:tr w:rsidR="001D5BA8" w:rsidRPr="00DD1BB3" w:rsidTr="001D5BA8">
        <w:trPr>
          <w:trHeight w:val="238"/>
        </w:trPr>
        <w:tc>
          <w:tcPr>
            <w:tcW w:w="817" w:type="dxa"/>
          </w:tcPr>
          <w:p w:rsidR="001D5BA8" w:rsidRPr="00DD1BB3" w:rsidRDefault="001D5BA8" w:rsidP="001D5BA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D5BA8" w:rsidRPr="00DD1BB3" w:rsidRDefault="001D5BA8" w:rsidP="001D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Золотой век театра и музыки</w:t>
            </w:r>
          </w:p>
        </w:tc>
        <w:tc>
          <w:tcPr>
            <w:tcW w:w="2477" w:type="dxa"/>
            <w:vMerge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Иметь общее представление о развитии театрального и музыкального искусства России в </w:t>
            </w:r>
            <w:r w:rsidRPr="00DD1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 веке; знать полные названия Санкт-Петербургской и Московской консерваторий; приводить примеры российских достижений, признанных во всём мире (вокальная школа басов Ф.И.Шаляпина, </w:t>
            </w:r>
            <w:proofErr w:type="spellStart"/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Дягилевские</w:t>
            </w:r>
            <w:proofErr w:type="spellEnd"/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  сезоны в Париже начала </w:t>
            </w:r>
            <w:r w:rsidRPr="00DD1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 века).</w:t>
            </w:r>
          </w:p>
        </w:tc>
        <w:tc>
          <w:tcPr>
            <w:tcW w:w="4961" w:type="dxa"/>
            <w:gridSpan w:val="3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Формулировать тему урока;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развитие театрального и музыкального искусства России в </w:t>
            </w:r>
            <w:r w:rsidRPr="00DD1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 веке, в том числе и в своём крае;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Отмечать даты создания консерваторий на схеме «Река времени»;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об отечественном театре и музыке </w:t>
            </w:r>
            <w:r w:rsidRPr="00DD1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 – начала </w:t>
            </w:r>
            <w:r w:rsidRPr="00DD1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видео- и аудиозаписей (в том числе и из  Интернета) отечественных и зарубежных исполнителей.</w:t>
            </w:r>
          </w:p>
        </w:tc>
        <w:tc>
          <w:tcPr>
            <w:tcW w:w="2268" w:type="dxa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A8" w:rsidRPr="00DD1BB3" w:rsidTr="001D5BA8">
        <w:trPr>
          <w:trHeight w:val="238"/>
        </w:trPr>
        <w:tc>
          <w:tcPr>
            <w:tcW w:w="817" w:type="dxa"/>
          </w:tcPr>
          <w:p w:rsidR="001D5BA8" w:rsidRPr="00DD1BB3" w:rsidRDefault="001D5BA8" w:rsidP="001D5BA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D5BA8" w:rsidRPr="00DD1BB3" w:rsidRDefault="001D5BA8" w:rsidP="001D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Расцвет изобразительного искусства и литературы</w:t>
            </w:r>
          </w:p>
        </w:tc>
        <w:tc>
          <w:tcPr>
            <w:tcW w:w="2477" w:type="dxa"/>
            <w:vMerge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 Писателей примеры произведений великих русских художников  </w:t>
            </w:r>
            <w:r w:rsidRPr="00DD1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 века, с которыми учащийся </w:t>
            </w:r>
            <w:r w:rsidRPr="00DD1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познакомился в начальной школе; называть любимые произведения отечественных писателей </w:t>
            </w:r>
            <w:r w:rsidRPr="00DD1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 века и имена их авторов;  называть любимые произведения отечественных художников </w:t>
            </w:r>
            <w:r w:rsidRPr="00DD1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 века и имена их авторов.</w:t>
            </w:r>
          </w:p>
        </w:tc>
        <w:tc>
          <w:tcPr>
            <w:tcW w:w="4961" w:type="dxa"/>
            <w:gridSpan w:val="3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тему урока;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Рассказывать об отечественных достижениях мирового уровня в литературе и изобразительном искусстве;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развитие и роль изобразительного искусства и литературы </w:t>
            </w:r>
            <w:r w:rsidRPr="00DD1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России в </w:t>
            </w:r>
            <w:r w:rsidRPr="00DD1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 веке, в том числе и в своём крае; 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названия важнейших хранилищ мирового и отечественного изобразительного искусства </w:t>
            </w:r>
            <w:proofErr w:type="gramStart"/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Санкт-Петербурге</w:t>
            </w:r>
            <w:proofErr w:type="gramEnd"/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 и Москве;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Приводить доказательства значимости отечественной литературы и изобразительного искусства для понимания социальных и духовно-нравственных проблем российской жизни того времени.</w:t>
            </w:r>
          </w:p>
        </w:tc>
        <w:tc>
          <w:tcPr>
            <w:tcW w:w="2268" w:type="dxa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1D5BA8" w:rsidRPr="00DD1BB3" w:rsidTr="001D5BA8">
        <w:trPr>
          <w:trHeight w:val="918"/>
        </w:trPr>
        <w:tc>
          <w:tcPr>
            <w:tcW w:w="817" w:type="dxa"/>
          </w:tcPr>
          <w:p w:rsidR="001D5BA8" w:rsidRPr="00DD1BB3" w:rsidRDefault="001D5BA8" w:rsidP="001D5BA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D5BA8" w:rsidRPr="00DD1BB3" w:rsidRDefault="001D5BA8" w:rsidP="001D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поисках справедливости</w:t>
            </w:r>
          </w:p>
        </w:tc>
        <w:tc>
          <w:tcPr>
            <w:tcW w:w="2477" w:type="dxa"/>
            <w:vMerge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события начала </w:t>
            </w:r>
            <w:r w:rsidRPr="00DD1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 в. (участие страны в</w:t>
            </w:r>
            <w:proofErr w:type="gramStart"/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ервой мировой войне, Октябрьская революция 1917 года, Гражданская война, образование СССР, в том числе на примере памяти об этих событиях в своём крае); приводить примеры изменения названий городов и улиц своего края в связи с революционными переменами в стране; характеризовать раскол в российском обществе начала </w:t>
            </w:r>
            <w:r w:rsidRPr="00DD1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 века как результат этих событий.</w:t>
            </w:r>
          </w:p>
        </w:tc>
        <w:tc>
          <w:tcPr>
            <w:tcW w:w="4961" w:type="dxa"/>
            <w:gridSpan w:val="3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Формулировать тему урока;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Составлять рассказ о воздействии революционных событий на жизнь своей семьи в обозначенный период (по желанию);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Высказывать аргументированное суждение о том, в чём состоит разница между Гражданской и Отечественной войнами;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событиях  начала </w:t>
            </w:r>
            <w:r w:rsidRPr="00DD1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 века, используя фотографии в учебнике.</w:t>
            </w:r>
          </w:p>
        </w:tc>
        <w:tc>
          <w:tcPr>
            <w:tcW w:w="2268" w:type="dxa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A8" w:rsidRPr="00DD1BB3" w:rsidTr="001D5BA8">
        <w:trPr>
          <w:trHeight w:val="238"/>
        </w:trPr>
        <w:tc>
          <w:tcPr>
            <w:tcW w:w="817" w:type="dxa"/>
          </w:tcPr>
          <w:p w:rsidR="001D5BA8" w:rsidRPr="00DD1BB3" w:rsidRDefault="001D5BA8" w:rsidP="001D5BA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D5BA8" w:rsidRPr="00DD1BB3" w:rsidRDefault="001D5BA8" w:rsidP="001D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Век бед и побед</w:t>
            </w:r>
          </w:p>
        </w:tc>
        <w:tc>
          <w:tcPr>
            <w:tcW w:w="2477" w:type="dxa"/>
            <w:vMerge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Характеризовать жизнь в СССР до Великой Отечественной войны (промышленное строительство, развитие науки и техники, коллективизация, ликвидация безграмотности и создание системы образования, создание письменности для более чем 40 народов; успехи СССР на Всемирной выставке в Париже 1937 года), в том числе в своём крае; приводить примеры промышленного строительства и других достижений страны в указанный исторический период.</w:t>
            </w:r>
            <w:proofErr w:type="gramEnd"/>
          </w:p>
        </w:tc>
        <w:tc>
          <w:tcPr>
            <w:tcW w:w="4961" w:type="dxa"/>
            <w:gridSpan w:val="3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Формулировать тему урока;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Рассказывать  о созидательной жизни в СССР после революции 1917 года, используя фотографии учебника;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Объяснять символическое значение скульптурной композиции В.Мухиной «Рабочий и колхозница»: смысл орудий труда – серп и молот – в руках персонажей;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Определять, для чего в 20-30-х годах </w:t>
            </w:r>
            <w:r w:rsidRPr="00DD1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 века в первую очередь строились заводы, фабрики, электростанции;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Составлять рассказ о жизни своей семьи в этот период (по желанию)</w:t>
            </w:r>
          </w:p>
        </w:tc>
        <w:tc>
          <w:tcPr>
            <w:tcW w:w="2268" w:type="dxa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Составление Календаря памятных дат нашего Отечества</w:t>
            </w:r>
          </w:p>
        </w:tc>
      </w:tr>
      <w:tr w:rsidR="001D5BA8" w:rsidRPr="00DD1BB3" w:rsidTr="001D5BA8">
        <w:trPr>
          <w:trHeight w:val="238"/>
        </w:trPr>
        <w:tc>
          <w:tcPr>
            <w:tcW w:w="817" w:type="dxa"/>
          </w:tcPr>
          <w:p w:rsidR="001D5BA8" w:rsidRPr="00DD1BB3" w:rsidRDefault="001D5BA8" w:rsidP="001D5BA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D5BA8" w:rsidRPr="00DD1BB3" w:rsidRDefault="001D5BA8" w:rsidP="001D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«Вставай, страна огромная!»</w:t>
            </w:r>
          </w:p>
        </w:tc>
        <w:tc>
          <w:tcPr>
            <w:tcW w:w="2477" w:type="dxa"/>
            <w:vMerge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основные этапы Великой Отечественной войны 1941 – 1945 гг. (внезапное нападение гитлеровской армии </w:t>
            </w:r>
            <w:r w:rsidRPr="00DD1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СССР 22 июня 1941; отступление советских войск; блокада Ленинграда; оборона Москвы – перелом в ходе войны; Сталинградская битва; Курская битва; мощное наступление  советских войск на запад – освобождение Украины, северо-запада РФ, снятие блокады Ленинграда, освобождение Белоруссии и западной Европы – операция «Багратион», освобождение стран восточной и западной Европы, взятие Берлина и капитуляция агрессора); приводить примеры героизма фронтовиков в борьбе с фашизмом, в том числе своих земляков.</w:t>
            </w:r>
          </w:p>
        </w:tc>
        <w:tc>
          <w:tcPr>
            <w:tcW w:w="4961" w:type="dxa"/>
            <w:gridSpan w:val="3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тему урока;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Рассказывать о главных этапах войны, о памятниках в честь советских воинов, используя фотографии учебника;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символику ордена Отечественной войны </w:t>
            </w:r>
            <w:r w:rsidRPr="00DD1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 степени с символикой герба СССР;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Составлять рассказ о том, как сохраняют память о войне в своём городе;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рассказ о членах своей семьи – ветеранах Великой Отечественной войны;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Оценивать свой уровень знаний и правильность ответа.</w:t>
            </w:r>
          </w:p>
        </w:tc>
        <w:tc>
          <w:tcPr>
            <w:tcW w:w="2268" w:type="dxa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A8" w:rsidRPr="00DD1BB3" w:rsidTr="001D5BA8">
        <w:trPr>
          <w:trHeight w:val="238"/>
        </w:trPr>
        <w:tc>
          <w:tcPr>
            <w:tcW w:w="817" w:type="dxa"/>
          </w:tcPr>
          <w:p w:rsidR="001D5BA8" w:rsidRPr="00DD1BB3" w:rsidRDefault="001D5BA8" w:rsidP="001D5BA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D5BA8" w:rsidRPr="00DD1BB3" w:rsidRDefault="001D5BA8" w:rsidP="001D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Трудовой фронт России</w:t>
            </w:r>
          </w:p>
        </w:tc>
        <w:tc>
          <w:tcPr>
            <w:tcW w:w="2477" w:type="dxa"/>
            <w:vMerge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</w:t>
            </w:r>
            <w:r w:rsidRPr="00DD1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понятии «трудовой фронт» из рассказа об эвакуации промышленных предприятий на восток страны, о перестройке промышленности на военный лад, о тяжёлом крестьянском труде; характеризовать основные особенности труда людей в тылу во время Великой Отечественной войны 1941-1945гг.: работа на эвакуационных предприятиях для нужд фронта; тяжкий крестьянский труд; забота о сохранении культурного наследия;</w:t>
            </w:r>
            <w:proofErr w:type="gramEnd"/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подвиги советских  людей, в том числе своих земляков.</w:t>
            </w:r>
          </w:p>
        </w:tc>
        <w:tc>
          <w:tcPr>
            <w:tcW w:w="4961" w:type="dxa"/>
            <w:gridSpan w:val="3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тему урока;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доказательства того, что работа в </w:t>
            </w:r>
            <w:r w:rsidRPr="00DD1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тылу по достоинству названа трудовым фронтом;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Составлять рассказ о жизни и труде в тылу членов своей семьи во время  Великой Отечественной войны;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Сравнивать иллюстрации итальянского зала Эрмитажа 1942 года и 2008 года, оценивать на этой основе уровень нанесённого войной ущерба и высокое мастерство реставраторов, восстановивших культурное наследие страны;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Рассказывать о работе трудового фронта во время  Великой Отечественной войны 1941-1945 годов Великой Отечественной войны, используя фотографии учебника.</w:t>
            </w:r>
          </w:p>
        </w:tc>
        <w:tc>
          <w:tcPr>
            <w:tcW w:w="2268" w:type="dxa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A8" w:rsidRPr="00DD1BB3" w:rsidTr="001D5BA8">
        <w:trPr>
          <w:trHeight w:val="918"/>
        </w:trPr>
        <w:tc>
          <w:tcPr>
            <w:tcW w:w="817" w:type="dxa"/>
          </w:tcPr>
          <w:p w:rsidR="001D5BA8" w:rsidRPr="00DD1BB3" w:rsidRDefault="001D5BA8" w:rsidP="001D5BA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D5BA8" w:rsidRPr="00DD1BB3" w:rsidRDefault="001D5BA8" w:rsidP="001D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«Нет в России семьи такой…»</w:t>
            </w:r>
          </w:p>
        </w:tc>
        <w:tc>
          <w:tcPr>
            <w:tcW w:w="2477" w:type="dxa"/>
            <w:vMerge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документы, воспоминания и реликвии  Великой Отечественной войны 1941-1945гг. в </w:t>
            </w:r>
            <w:r w:rsidRPr="00DD1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своей  семье как живые свидетельства Великой Отечественной войны человеческой судьбы и истории народа; приводить примеры таких свидетельств, хранящихся в музеях, в том числе музеях своего края.</w:t>
            </w:r>
          </w:p>
        </w:tc>
        <w:tc>
          <w:tcPr>
            <w:tcW w:w="4961" w:type="dxa"/>
            <w:gridSpan w:val="3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тему урока;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Составлять рассказ о документах, фотографиях, реликвиях своей семьи периода  Великой Отечественной войны;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фотографии, рисунки и другие материалы для оформления «Страниц </w:t>
            </w:r>
            <w:r w:rsidRPr="00DD1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памяти» в Рабочей тетради;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Высказывать аргументированное суждение о значении семейных воспоминаний как основы общенародной исторической памяти;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Записывать воспоминания старших родственников о военном времени.</w:t>
            </w:r>
          </w:p>
        </w:tc>
        <w:tc>
          <w:tcPr>
            <w:tcW w:w="2268" w:type="dxa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«Моя семья в истории России»</w:t>
            </w:r>
          </w:p>
        </w:tc>
      </w:tr>
      <w:tr w:rsidR="001D5BA8" w:rsidRPr="00DD1BB3" w:rsidTr="001D5BA8">
        <w:trPr>
          <w:trHeight w:val="892"/>
        </w:trPr>
        <w:tc>
          <w:tcPr>
            <w:tcW w:w="817" w:type="dxa"/>
          </w:tcPr>
          <w:p w:rsidR="001D5BA8" w:rsidRPr="00DD1BB3" w:rsidRDefault="001D5BA8" w:rsidP="001D5BA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D5BA8" w:rsidRPr="00DD1BB3" w:rsidRDefault="001D5BA8" w:rsidP="001D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После великой войны</w:t>
            </w:r>
          </w:p>
        </w:tc>
        <w:tc>
          <w:tcPr>
            <w:tcW w:w="2477" w:type="dxa"/>
            <w:vMerge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Характеризовать созидательную деятельность наших соотечественников в первые пять послевоенных лет; приводить примеры разрушений и  потерь в Великой Отечественной войне и соотносить их с результатами восстановительной работы (Петродворец, Днепрогэс, Сталинград), в том числе в своём крае (городе).</w:t>
            </w:r>
          </w:p>
        </w:tc>
        <w:tc>
          <w:tcPr>
            <w:tcW w:w="4961" w:type="dxa"/>
            <w:gridSpan w:val="3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Формулировать тему урока;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Рассказывать о земляках - тружениках первой послевоенной пятилетки, а том числе о членах своей семьи;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масштаб разрушений и жертв военного времени и эффективность созидательной деятельности наших соотечественников </w:t>
            </w:r>
            <w:proofErr w:type="gramStart"/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 послевоенные годы;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Высказывать аргументированное суждение о значении всеобщего обязательного семилетнего образования;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жизни страны </w:t>
            </w:r>
            <w:proofErr w:type="gramStart"/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 послевоенные годы, используя иллюстрации учебника.</w:t>
            </w:r>
          </w:p>
        </w:tc>
        <w:tc>
          <w:tcPr>
            <w:tcW w:w="2268" w:type="dxa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A8" w:rsidRPr="00DD1BB3" w:rsidTr="001D5BA8">
        <w:trPr>
          <w:trHeight w:val="1363"/>
        </w:trPr>
        <w:tc>
          <w:tcPr>
            <w:tcW w:w="817" w:type="dxa"/>
          </w:tcPr>
          <w:p w:rsidR="001D5BA8" w:rsidRPr="00DD1BB3" w:rsidRDefault="001D5BA8" w:rsidP="001D5BA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D5BA8" w:rsidRPr="00DD1BB3" w:rsidRDefault="001D5BA8" w:rsidP="001D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Экскурсия в музей боевой славы</w:t>
            </w:r>
          </w:p>
        </w:tc>
        <w:tc>
          <w:tcPr>
            <w:tcW w:w="2477" w:type="dxa"/>
            <w:vMerge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A8" w:rsidRPr="00DD1BB3" w:rsidTr="001D5BA8">
        <w:trPr>
          <w:trHeight w:val="918"/>
        </w:trPr>
        <w:tc>
          <w:tcPr>
            <w:tcW w:w="817" w:type="dxa"/>
          </w:tcPr>
          <w:p w:rsidR="001D5BA8" w:rsidRPr="00DD1BB3" w:rsidRDefault="001D5BA8" w:rsidP="001D5BA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D5BA8" w:rsidRPr="00DD1BB3" w:rsidRDefault="001D5BA8" w:rsidP="001D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Достижения </w:t>
            </w:r>
          </w:p>
          <w:p w:rsidR="001D5BA8" w:rsidRPr="00DD1BB3" w:rsidRDefault="001D5BA8" w:rsidP="001D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1950–1970 гг.</w:t>
            </w:r>
          </w:p>
        </w:tc>
        <w:tc>
          <w:tcPr>
            <w:tcW w:w="2477" w:type="dxa"/>
            <w:vMerge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достижениях СССР в науке и технике, промышленности и образовании, искусстве и спорте за этот период; характеризовать созидательную деятельность наших соотечественников в 50-70-е годы </w:t>
            </w:r>
            <w:r w:rsidRPr="00DD1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 века; приводить примеры достижений  в разных видах созидательной деятельности за этот период, в том числе и в своём крае (городе)</w:t>
            </w:r>
          </w:p>
        </w:tc>
        <w:tc>
          <w:tcPr>
            <w:tcW w:w="4961" w:type="dxa"/>
            <w:gridSpan w:val="3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Формулировать тему урока;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Рассказывать о наших соотечественниках, прославивших страну своими успехами;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Рассказывать о людях, изображённых на фотографиях (В.В.Терешкова, А.А.Леонов, Ю.А.Гагарин, В.А.Третьяк, И.Р.Роднина и А.Г.Зайцев, Г.С.Уланова), используя дополнительные источники информации;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земляках – тружениках второй половины </w:t>
            </w:r>
            <w:r w:rsidRPr="00DD1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 века, в том числе о членах своей семьи.</w:t>
            </w:r>
          </w:p>
        </w:tc>
        <w:tc>
          <w:tcPr>
            <w:tcW w:w="2268" w:type="dxa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A8" w:rsidRPr="00DD1BB3" w:rsidTr="001D5BA8">
        <w:trPr>
          <w:trHeight w:val="1550"/>
        </w:trPr>
        <w:tc>
          <w:tcPr>
            <w:tcW w:w="817" w:type="dxa"/>
          </w:tcPr>
          <w:p w:rsidR="001D5BA8" w:rsidRPr="00DD1BB3" w:rsidRDefault="001D5BA8" w:rsidP="001D5BA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D5BA8" w:rsidRPr="00DD1BB3" w:rsidRDefault="001D5BA8" w:rsidP="001D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Наши проекты. «За страницами учебника»</w:t>
            </w:r>
          </w:p>
        </w:tc>
        <w:tc>
          <w:tcPr>
            <w:tcW w:w="2477" w:type="dxa"/>
            <w:vMerge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«За страницами учебника»</w:t>
            </w:r>
          </w:p>
        </w:tc>
      </w:tr>
      <w:tr w:rsidR="001D5BA8" w:rsidRPr="00DD1BB3" w:rsidTr="001D5BA8">
        <w:trPr>
          <w:trHeight w:val="918"/>
        </w:trPr>
        <w:tc>
          <w:tcPr>
            <w:tcW w:w="817" w:type="dxa"/>
          </w:tcPr>
          <w:p w:rsidR="001D5BA8" w:rsidRPr="00DD1BB3" w:rsidRDefault="001D5BA8" w:rsidP="001D5BA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D5BA8" w:rsidRPr="00DD1BB3" w:rsidRDefault="001D5BA8" w:rsidP="001D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Проверочная работа</w:t>
            </w:r>
          </w:p>
        </w:tc>
        <w:tc>
          <w:tcPr>
            <w:tcW w:w="2477" w:type="dxa"/>
            <w:vMerge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A8" w:rsidRPr="00DD1BB3" w:rsidTr="001D5BA8">
        <w:trPr>
          <w:trHeight w:val="192"/>
        </w:trPr>
        <w:tc>
          <w:tcPr>
            <w:tcW w:w="15134" w:type="dxa"/>
            <w:gridSpan w:val="8"/>
          </w:tcPr>
          <w:p w:rsidR="001D5BA8" w:rsidRPr="00DD1BB3" w:rsidRDefault="001D5BA8" w:rsidP="001D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Мы строим будущее России (9 ч.)</w:t>
            </w:r>
          </w:p>
        </w:tc>
      </w:tr>
      <w:tr w:rsidR="001D5BA8" w:rsidRPr="00DD1BB3" w:rsidTr="001D5BA8">
        <w:trPr>
          <w:trHeight w:val="918"/>
        </w:trPr>
        <w:tc>
          <w:tcPr>
            <w:tcW w:w="817" w:type="dxa"/>
          </w:tcPr>
          <w:p w:rsidR="001D5BA8" w:rsidRPr="00DD1BB3" w:rsidRDefault="001D5BA8" w:rsidP="001D5BA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D5BA8" w:rsidRPr="00DD1BB3" w:rsidRDefault="001D5BA8" w:rsidP="001D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Современная Россия</w:t>
            </w:r>
          </w:p>
        </w:tc>
        <w:tc>
          <w:tcPr>
            <w:tcW w:w="2477" w:type="dxa"/>
            <w:vMerge w:val="restart"/>
          </w:tcPr>
          <w:p w:rsidR="001D5BA8" w:rsidRPr="001D5BA8" w:rsidRDefault="001D5BA8" w:rsidP="00AA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A8">
              <w:rPr>
                <w:rFonts w:ascii="Times New Roman" w:hAnsi="Times New Roman" w:cs="Times New Roman"/>
                <w:sz w:val="24"/>
                <w:szCs w:val="24"/>
              </w:rPr>
              <w:t xml:space="preserve">Уметь обосновывать особенности жизни страны. Знать выдающиеся явления в современной </w:t>
            </w:r>
            <w:r w:rsidRPr="001D5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культурной жизни России. Аргументировать необходимость личной ответственности каждого за будущее страны.</w:t>
            </w:r>
          </w:p>
        </w:tc>
        <w:tc>
          <w:tcPr>
            <w:tcW w:w="2410" w:type="dxa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Показывать на карте и называть столицы независимых государств ближнего зарубежья, которые </w:t>
            </w:r>
            <w:r w:rsidRPr="00DD1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настоящее время являются соседями России; характеризовать особенности жизни страны в 90-е годы </w:t>
            </w:r>
            <w:r w:rsidRPr="00DD1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 века и первое десятилетие </w:t>
            </w:r>
            <w:r w:rsidRPr="00DD1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 века; приводить примеры преобразований в экономической, политической, социальной жизни за этот период, в том числе в своём крае (городе);  иметь представление о понятиях «демократизация», «гласность», «суверенитет».</w:t>
            </w:r>
            <w:proofErr w:type="gramEnd"/>
          </w:p>
        </w:tc>
        <w:tc>
          <w:tcPr>
            <w:tcW w:w="4961" w:type="dxa"/>
            <w:gridSpan w:val="3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маршрут путешествия;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Обозначать символическими знаками исторические события и эпохи на схеме «Река времени» в правильной исторической последовательности;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правильность выполнения задания;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Обсуждать, как связаны прошлое, настоящее и будущее в жизни своего города;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Объяснять символическое значение образа моста в этой главе учебника.</w:t>
            </w:r>
          </w:p>
        </w:tc>
        <w:tc>
          <w:tcPr>
            <w:tcW w:w="2268" w:type="dxa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A8" w:rsidRPr="00DD1BB3" w:rsidTr="001D5BA8">
        <w:trPr>
          <w:trHeight w:val="1363"/>
        </w:trPr>
        <w:tc>
          <w:tcPr>
            <w:tcW w:w="817" w:type="dxa"/>
          </w:tcPr>
          <w:p w:rsidR="001D5BA8" w:rsidRPr="00DD1BB3" w:rsidRDefault="001D5BA8" w:rsidP="001D5BA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D5BA8" w:rsidRPr="00DD1BB3" w:rsidRDefault="001D5BA8" w:rsidP="001D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Хороша честь, когда есть, что есть</w:t>
            </w:r>
          </w:p>
        </w:tc>
        <w:tc>
          <w:tcPr>
            <w:tcW w:w="2477" w:type="dxa"/>
            <w:vMerge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Знать факты из положительного опыта Белгородской области в развитии современного сельского хозяйства;  иметь представление о понятии «продовольственная безопасность страны»; характеризовать положительный опыт Белгородской области в развитии </w:t>
            </w:r>
            <w:r w:rsidRPr="00DD1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современного сельского хозяйства;  приводить примеры  приводить примеры тех видов сельскохозяйственной деятельности, которые благотворно влияют на благополучие природы и здоровье людей, в том числе в своём крае (городе).</w:t>
            </w:r>
            <w:proofErr w:type="gramEnd"/>
          </w:p>
        </w:tc>
        <w:tc>
          <w:tcPr>
            <w:tcW w:w="4961" w:type="dxa"/>
            <w:gridSpan w:val="3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связь успехов в производстве отечественных продуктов питания с улучшением качества жизни, здоровья, долголетия сельских и городских жителей, в том числе в своём крае;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связный рассказ – репортаж, используя фотографии учебника; 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 достижения </w:t>
            </w:r>
            <w:proofErr w:type="spellStart"/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белгородцев</w:t>
            </w:r>
            <w:proofErr w:type="spellEnd"/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 с особенностями жизни сёл своего края;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урока;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Составлять краткий рассказ о благотворном значении культурных растений, дикорастущих растений, домашних животных в жизни людей (по выбору).</w:t>
            </w:r>
          </w:p>
        </w:tc>
        <w:tc>
          <w:tcPr>
            <w:tcW w:w="2268" w:type="dxa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A8" w:rsidRPr="00DD1BB3" w:rsidTr="001D5BA8">
        <w:trPr>
          <w:trHeight w:val="892"/>
        </w:trPr>
        <w:tc>
          <w:tcPr>
            <w:tcW w:w="817" w:type="dxa"/>
          </w:tcPr>
          <w:p w:rsidR="001D5BA8" w:rsidRPr="00DD1BB3" w:rsidRDefault="001D5BA8" w:rsidP="001D5BA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D5BA8" w:rsidRPr="00DD1BB3" w:rsidRDefault="001D5BA8" w:rsidP="001D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Умная сила России</w:t>
            </w:r>
          </w:p>
        </w:tc>
        <w:tc>
          <w:tcPr>
            <w:tcW w:w="2477" w:type="dxa"/>
            <w:vMerge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 xml:space="preserve">Знать факты из положительного опыта сотрудничества науки и промышленности (на примере предприятий Нижегородской области и Красноярска);  иметь представление о понятии «социальная ответственность»;  характеризовать положительный опыт сотрудничества  промышленности и   науки для улучшения условий жизни сотрудников промышленных предприятий и горожан;  приводить </w:t>
            </w:r>
            <w:r w:rsidRPr="00DD1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примеры сотрудничества, в том числе в своём крае (городе).</w:t>
            </w:r>
          </w:p>
        </w:tc>
        <w:tc>
          <w:tcPr>
            <w:tcW w:w="4961" w:type="dxa"/>
            <w:gridSpan w:val="3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зависимость успехов в промышленном производстве и улучшения качества жизни, здоровья, долголетия работников промышленных предприятий, городских жителей от результатов внедрения научных разработок, в том числе в своём крае;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Обсуждать значение понятия «социальная ответственность»;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Составлять репортаж по фотографиям учебника;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Моделировать социальные ситуации, требующие проявления социально ответственной позиции (по выбору).</w:t>
            </w:r>
          </w:p>
        </w:tc>
        <w:tc>
          <w:tcPr>
            <w:tcW w:w="2268" w:type="dxa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A8" w:rsidRPr="00DD1BB3" w:rsidTr="001D5BA8">
        <w:trPr>
          <w:trHeight w:val="892"/>
        </w:trPr>
        <w:tc>
          <w:tcPr>
            <w:tcW w:w="817" w:type="dxa"/>
          </w:tcPr>
          <w:p w:rsidR="001D5BA8" w:rsidRPr="00DD1BB3" w:rsidRDefault="001D5BA8" w:rsidP="001D5BA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D5BA8" w:rsidRPr="00DD1BB3" w:rsidRDefault="001D5BA8" w:rsidP="001D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Светлая душа России</w:t>
            </w:r>
          </w:p>
        </w:tc>
        <w:tc>
          <w:tcPr>
            <w:tcW w:w="2477" w:type="dxa"/>
            <w:vMerge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Знать некоторые ярчайшие явления в современной культурной жизни России, их значение для нашей страны и для других стран мира; характеризовать эти явления как верный путь к достижению взаимопонимания и дружеского единства людей во всём мире;  приводить примеры таких явлений и событий, в том числе в своём крае (городе).</w:t>
            </w:r>
          </w:p>
        </w:tc>
        <w:tc>
          <w:tcPr>
            <w:tcW w:w="4961" w:type="dxa"/>
            <w:gridSpan w:val="3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Раскрывать связь между эстетическим совершенством народного искусства и лучшими человеческими качествами, которые проявляются в творческой работе современных мастеров, деятелей искусства, сотрудников музеев, библиотек, театров и т.д.,  в том числе в своём крае;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Называть лучшие человеческие качества; отражать их в символических образах России;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Составлять рассказ о ярком событии в сопровождении фотографий, видео- и аудиозаписей, буклетов, публикаций в прессе (по выбору).</w:t>
            </w:r>
          </w:p>
        </w:tc>
        <w:tc>
          <w:tcPr>
            <w:tcW w:w="2268" w:type="dxa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A8" w:rsidRPr="00DD1BB3" w:rsidTr="001D5BA8">
        <w:trPr>
          <w:trHeight w:val="446"/>
        </w:trPr>
        <w:tc>
          <w:tcPr>
            <w:tcW w:w="817" w:type="dxa"/>
          </w:tcPr>
          <w:p w:rsidR="001D5BA8" w:rsidRPr="00DD1BB3" w:rsidRDefault="001D5BA8" w:rsidP="001D5BA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D5BA8" w:rsidRPr="00DD1BB3" w:rsidRDefault="001D5BA8" w:rsidP="001D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Начни с себя!</w:t>
            </w:r>
          </w:p>
        </w:tc>
        <w:tc>
          <w:tcPr>
            <w:tcW w:w="2477" w:type="dxa"/>
            <w:vMerge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Знать факты из положительного опыта развития творческих способностей  и лучших человеческих каче</w:t>
            </w:r>
            <w:proofErr w:type="gramStart"/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оих сверстников, проявивших себя в самых разных видах деятельности, в том числе в своём крае (городе).</w:t>
            </w:r>
          </w:p>
        </w:tc>
        <w:tc>
          <w:tcPr>
            <w:tcW w:w="4961" w:type="dxa"/>
            <w:gridSpan w:val="3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Устанавливать связи между личностным совершенствованием и успешным строительством будущего России;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Аргументировать необходимость личной ответственности каждого за будущее Отечества на примерах деятельности своих сверстников, в том числе в своём крае (городе);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Высказывать доказательное суждение о взаимной зависимости между собственным благом и процветанием России;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t>Оценивать уровень своих личных достижений и ставить достойные цели на будущее.</w:t>
            </w:r>
          </w:p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 «Я строю будущее России» </w:t>
            </w:r>
          </w:p>
        </w:tc>
      </w:tr>
      <w:tr w:rsidR="001D5BA8" w:rsidRPr="00DD1BB3" w:rsidTr="001D5BA8">
        <w:trPr>
          <w:trHeight w:val="1691"/>
        </w:trPr>
        <w:tc>
          <w:tcPr>
            <w:tcW w:w="817" w:type="dxa"/>
          </w:tcPr>
          <w:p w:rsidR="001D5BA8" w:rsidRPr="00DD1BB3" w:rsidRDefault="001D5BA8" w:rsidP="001D5BA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D5BA8" w:rsidRPr="00DD1BB3" w:rsidRDefault="001D5BA8" w:rsidP="001D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Наши проекты. «За страницами учебника» (экскурсия на предприятие города)</w:t>
            </w:r>
          </w:p>
        </w:tc>
        <w:tc>
          <w:tcPr>
            <w:tcW w:w="2477" w:type="dxa"/>
            <w:vMerge/>
          </w:tcPr>
          <w:p w:rsidR="001D5BA8" w:rsidRPr="00DD1BB3" w:rsidRDefault="001D5BA8" w:rsidP="001D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1D5BA8" w:rsidRPr="00DD1BB3" w:rsidRDefault="001D5BA8" w:rsidP="001D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5BA8" w:rsidRPr="00DD1BB3" w:rsidRDefault="001D5BA8" w:rsidP="001D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«За страницами учебника» (экскурсия на предприятие города)</w:t>
            </w:r>
          </w:p>
        </w:tc>
      </w:tr>
      <w:tr w:rsidR="001D5BA8" w:rsidRPr="00DD1BB3" w:rsidTr="001D5BA8">
        <w:trPr>
          <w:trHeight w:val="557"/>
        </w:trPr>
        <w:tc>
          <w:tcPr>
            <w:tcW w:w="817" w:type="dxa"/>
          </w:tcPr>
          <w:p w:rsidR="001D5BA8" w:rsidRPr="00DD1BB3" w:rsidRDefault="001D5BA8" w:rsidP="001D5BA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D5BA8" w:rsidRPr="00DD1BB3" w:rsidRDefault="001D5BA8" w:rsidP="001D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Проверочная работа</w:t>
            </w:r>
          </w:p>
        </w:tc>
        <w:tc>
          <w:tcPr>
            <w:tcW w:w="2477" w:type="dxa"/>
            <w:vMerge/>
          </w:tcPr>
          <w:p w:rsidR="001D5BA8" w:rsidRPr="00DD1BB3" w:rsidRDefault="001D5BA8" w:rsidP="001D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1D5BA8" w:rsidRPr="00DD1BB3" w:rsidRDefault="001D5BA8" w:rsidP="001D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5BA8" w:rsidRPr="00DD1BB3" w:rsidRDefault="001D5BA8" w:rsidP="001D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A8" w:rsidRPr="00DD1BB3" w:rsidTr="001D5BA8">
        <w:trPr>
          <w:trHeight w:val="895"/>
        </w:trPr>
        <w:tc>
          <w:tcPr>
            <w:tcW w:w="817" w:type="dxa"/>
          </w:tcPr>
          <w:p w:rsidR="001D5BA8" w:rsidRPr="00DD1BB3" w:rsidRDefault="001D5BA8" w:rsidP="001D5BA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D5BA8" w:rsidRPr="00DD1BB3" w:rsidRDefault="001D5BA8" w:rsidP="001D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Итоговая контрольная работа</w:t>
            </w:r>
          </w:p>
        </w:tc>
        <w:tc>
          <w:tcPr>
            <w:tcW w:w="2477" w:type="dxa"/>
            <w:vMerge/>
          </w:tcPr>
          <w:p w:rsidR="001D5BA8" w:rsidRPr="00DD1BB3" w:rsidRDefault="001D5BA8" w:rsidP="001D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1D5BA8" w:rsidRPr="00DD1BB3" w:rsidRDefault="001D5BA8" w:rsidP="001D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5BA8" w:rsidRPr="00DD1BB3" w:rsidRDefault="001D5BA8" w:rsidP="001D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A8" w:rsidRPr="00DD1BB3" w:rsidTr="001D5BA8">
        <w:trPr>
          <w:trHeight w:val="1201"/>
        </w:trPr>
        <w:tc>
          <w:tcPr>
            <w:tcW w:w="817" w:type="dxa"/>
          </w:tcPr>
          <w:p w:rsidR="001D5BA8" w:rsidRPr="00DD1BB3" w:rsidRDefault="001D5BA8" w:rsidP="001D5BA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D5BA8" w:rsidRPr="00DD1BB3" w:rsidRDefault="001D5BA8" w:rsidP="001D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1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Обобщение пройденного материала. Игра «</w:t>
            </w:r>
            <w:proofErr w:type="spellStart"/>
            <w:r w:rsidRPr="00DD1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Брейн-ринг</w:t>
            </w:r>
            <w:proofErr w:type="spellEnd"/>
            <w:r w:rsidRPr="00DD1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477" w:type="dxa"/>
            <w:vMerge/>
          </w:tcPr>
          <w:p w:rsidR="001D5BA8" w:rsidRPr="00DD1BB3" w:rsidRDefault="001D5BA8" w:rsidP="001D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5BA8" w:rsidRPr="00DD1BB3" w:rsidRDefault="001D5BA8" w:rsidP="001D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1D5BA8" w:rsidRPr="00DD1BB3" w:rsidRDefault="001D5BA8" w:rsidP="001D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5BA8" w:rsidRPr="00DD1BB3" w:rsidRDefault="001D5BA8" w:rsidP="001D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1699" w:rsidRDefault="00491699"/>
    <w:sectPr w:rsidR="00491699" w:rsidSect="007F1A2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82E8D"/>
    <w:multiLevelType w:val="hybridMultilevel"/>
    <w:tmpl w:val="1D9C730E"/>
    <w:lvl w:ilvl="0" w:tplc="2E92EA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8DF3C23"/>
    <w:multiLevelType w:val="hybridMultilevel"/>
    <w:tmpl w:val="398C40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C170C"/>
    <w:multiLevelType w:val="hybridMultilevel"/>
    <w:tmpl w:val="B804F5E0"/>
    <w:lvl w:ilvl="0" w:tplc="AA6C96D2">
      <w:start w:val="1"/>
      <w:numFmt w:val="decimal"/>
      <w:lvlText w:val="1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43942"/>
    <w:multiLevelType w:val="hybridMultilevel"/>
    <w:tmpl w:val="4E6E58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F6D67"/>
    <w:rsid w:val="00010789"/>
    <w:rsid w:val="00036277"/>
    <w:rsid w:val="00037E4A"/>
    <w:rsid w:val="00062565"/>
    <w:rsid w:val="00090E6E"/>
    <w:rsid w:val="00091153"/>
    <w:rsid w:val="000A1896"/>
    <w:rsid w:val="000A1975"/>
    <w:rsid w:val="000A2BAF"/>
    <w:rsid w:val="000A2CF3"/>
    <w:rsid w:val="000A3920"/>
    <w:rsid w:val="000A79CD"/>
    <w:rsid w:val="000C6F71"/>
    <w:rsid w:val="00156CAC"/>
    <w:rsid w:val="00175CB4"/>
    <w:rsid w:val="00192ABE"/>
    <w:rsid w:val="001C57E1"/>
    <w:rsid w:val="001D2BD6"/>
    <w:rsid w:val="001D5BA8"/>
    <w:rsid w:val="001E06E0"/>
    <w:rsid w:val="001F2177"/>
    <w:rsid w:val="002206AE"/>
    <w:rsid w:val="0023658A"/>
    <w:rsid w:val="00242228"/>
    <w:rsid w:val="0025588C"/>
    <w:rsid w:val="00261B59"/>
    <w:rsid w:val="0026576A"/>
    <w:rsid w:val="00266F67"/>
    <w:rsid w:val="002B0851"/>
    <w:rsid w:val="002B1B3D"/>
    <w:rsid w:val="002D2333"/>
    <w:rsid w:val="003176A9"/>
    <w:rsid w:val="003222EF"/>
    <w:rsid w:val="00327190"/>
    <w:rsid w:val="00335A9F"/>
    <w:rsid w:val="00342F1A"/>
    <w:rsid w:val="003574DA"/>
    <w:rsid w:val="00366132"/>
    <w:rsid w:val="003B0213"/>
    <w:rsid w:val="003E64E6"/>
    <w:rsid w:val="003F2DDB"/>
    <w:rsid w:val="003F57EB"/>
    <w:rsid w:val="00407826"/>
    <w:rsid w:val="00441BE1"/>
    <w:rsid w:val="00474568"/>
    <w:rsid w:val="004869F2"/>
    <w:rsid w:val="00491699"/>
    <w:rsid w:val="00492C33"/>
    <w:rsid w:val="004C5B4A"/>
    <w:rsid w:val="004F2CE5"/>
    <w:rsid w:val="0052572E"/>
    <w:rsid w:val="00532EFE"/>
    <w:rsid w:val="00563E2F"/>
    <w:rsid w:val="0057521A"/>
    <w:rsid w:val="005754FD"/>
    <w:rsid w:val="00590ED8"/>
    <w:rsid w:val="005C6D5E"/>
    <w:rsid w:val="0062443C"/>
    <w:rsid w:val="00637A3E"/>
    <w:rsid w:val="00663651"/>
    <w:rsid w:val="00676DE8"/>
    <w:rsid w:val="00683F23"/>
    <w:rsid w:val="006D30E2"/>
    <w:rsid w:val="006D7A37"/>
    <w:rsid w:val="006E72E7"/>
    <w:rsid w:val="006F726E"/>
    <w:rsid w:val="00710684"/>
    <w:rsid w:val="00714D63"/>
    <w:rsid w:val="00722959"/>
    <w:rsid w:val="00744081"/>
    <w:rsid w:val="00766906"/>
    <w:rsid w:val="00776ED5"/>
    <w:rsid w:val="007A1054"/>
    <w:rsid w:val="007A679A"/>
    <w:rsid w:val="007B1726"/>
    <w:rsid w:val="007B5B9D"/>
    <w:rsid w:val="007B5E14"/>
    <w:rsid w:val="007D4FB7"/>
    <w:rsid w:val="007E4D7A"/>
    <w:rsid w:val="007F1A23"/>
    <w:rsid w:val="007F33C9"/>
    <w:rsid w:val="00822B99"/>
    <w:rsid w:val="00886FDC"/>
    <w:rsid w:val="008B0B1D"/>
    <w:rsid w:val="008B3AD3"/>
    <w:rsid w:val="008E24D3"/>
    <w:rsid w:val="008F3E2C"/>
    <w:rsid w:val="00917C57"/>
    <w:rsid w:val="00920F64"/>
    <w:rsid w:val="00930E94"/>
    <w:rsid w:val="009A5500"/>
    <w:rsid w:val="009C1CD4"/>
    <w:rsid w:val="00A1411B"/>
    <w:rsid w:val="00A14B7F"/>
    <w:rsid w:val="00A56124"/>
    <w:rsid w:val="00A629E1"/>
    <w:rsid w:val="00A675CD"/>
    <w:rsid w:val="00A76D4F"/>
    <w:rsid w:val="00A94FAF"/>
    <w:rsid w:val="00A95163"/>
    <w:rsid w:val="00AA3472"/>
    <w:rsid w:val="00AF6206"/>
    <w:rsid w:val="00B065F9"/>
    <w:rsid w:val="00B10DDF"/>
    <w:rsid w:val="00B612E6"/>
    <w:rsid w:val="00B96DCB"/>
    <w:rsid w:val="00BB56ED"/>
    <w:rsid w:val="00BF6D67"/>
    <w:rsid w:val="00BF7582"/>
    <w:rsid w:val="00C057CA"/>
    <w:rsid w:val="00C217F1"/>
    <w:rsid w:val="00C60A8F"/>
    <w:rsid w:val="00C85891"/>
    <w:rsid w:val="00C974A0"/>
    <w:rsid w:val="00CD0393"/>
    <w:rsid w:val="00CD6D4F"/>
    <w:rsid w:val="00CE5C43"/>
    <w:rsid w:val="00D14553"/>
    <w:rsid w:val="00D1508B"/>
    <w:rsid w:val="00D6719A"/>
    <w:rsid w:val="00D77BE7"/>
    <w:rsid w:val="00DA479E"/>
    <w:rsid w:val="00DB0051"/>
    <w:rsid w:val="00DD1BB3"/>
    <w:rsid w:val="00DF048C"/>
    <w:rsid w:val="00E02A69"/>
    <w:rsid w:val="00E066D8"/>
    <w:rsid w:val="00E1151D"/>
    <w:rsid w:val="00E14959"/>
    <w:rsid w:val="00E42F98"/>
    <w:rsid w:val="00E6770F"/>
    <w:rsid w:val="00E82960"/>
    <w:rsid w:val="00E8359F"/>
    <w:rsid w:val="00E872CA"/>
    <w:rsid w:val="00EA4327"/>
    <w:rsid w:val="00EB6DB4"/>
    <w:rsid w:val="00ED4FFE"/>
    <w:rsid w:val="00EE1EBE"/>
    <w:rsid w:val="00F0696C"/>
    <w:rsid w:val="00F33027"/>
    <w:rsid w:val="00F52D9A"/>
    <w:rsid w:val="00F557BF"/>
    <w:rsid w:val="00F57AB6"/>
    <w:rsid w:val="00FA0313"/>
    <w:rsid w:val="00FA37EC"/>
    <w:rsid w:val="00FA7D25"/>
    <w:rsid w:val="00FC696D"/>
    <w:rsid w:val="00FE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6D67"/>
    <w:pPr>
      <w:ind w:left="720"/>
      <w:contextualSpacing/>
    </w:pPr>
  </w:style>
  <w:style w:type="paragraph" w:styleId="a5">
    <w:name w:val="No Spacing"/>
    <w:uiPriority w:val="1"/>
    <w:qFormat/>
    <w:rsid w:val="000A2CF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77BE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BE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534D0-C8B9-4191-BE52-FE53C358A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39</Pages>
  <Words>7290</Words>
  <Characters>41553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39</cp:revision>
  <dcterms:created xsi:type="dcterms:W3CDTF">2014-06-08T15:53:00Z</dcterms:created>
  <dcterms:modified xsi:type="dcterms:W3CDTF">2014-09-11T20:22:00Z</dcterms:modified>
</cp:coreProperties>
</file>