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9D" w:rsidRPr="0041219D" w:rsidRDefault="0041219D" w:rsidP="0041219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b/>
          <w:color w:val="242C2E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42C2E"/>
          <w:sz w:val="32"/>
          <w:szCs w:val="32"/>
        </w:rPr>
        <w:t xml:space="preserve">          </w:t>
      </w:r>
      <w:r w:rsidRPr="0041219D">
        <w:rPr>
          <w:rFonts w:ascii="Times New Roman" w:eastAsia="Times New Roman" w:hAnsi="Times New Roman" w:cs="Times New Roman"/>
          <w:b/>
          <w:color w:val="242C2E"/>
          <w:sz w:val="32"/>
          <w:szCs w:val="32"/>
        </w:rPr>
        <w:t>ТРАВМАТИЗМ НА УРОКАХ ФИЗКУЛЬТУРЫ.</w:t>
      </w:r>
    </w:p>
    <w:p w:rsidR="0041219D" w:rsidRPr="0041219D" w:rsidRDefault="0041219D" w:rsidP="0041219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t>Несмотря на меры предосторожности, предпринимаемые большинством учителей, тренеров и воспитателей, на уроках физической культуры, тренировочных занятиях, спортивных соревнованиях еще нередки случаи травматизма. В общей структуре детского травматизма этот вид стоит на четвертом месте после бытового, уличного и школьного.</w:t>
      </w:r>
    </w:p>
    <w:p w:rsidR="0041219D" w:rsidRPr="0041219D" w:rsidRDefault="0041219D" w:rsidP="0041219D">
      <w:pPr>
        <w:shd w:val="clear" w:color="auto" w:fill="FFFFFF"/>
        <w:spacing w:before="150" w:after="150" w:line="270" w:lineRule="atLeast"/>
        <w:ind w:left="150" w:right="15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41219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СТАТИСТИКА ТРАВМИРОВАННЫХ ДЕТЕЙ НА УРОКАХ ФИЗКУЛЬТУРЫ</w:t>
      </w:r>
    </w:p>
    <w:p w:rsidR="0041219D" w:rsidRPr="0041219D" w:rsidRDefault="0041219D" w:rsidP="0041219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t>По частоте случаев среди различных возрастных групп наибольший процент падает на детей 12—14 лет, на втором месте учащиеся младших классов (7—11 лет), на третьем — 15—16-летние подростки. У мальчиков повреждения, полученные на занятиях физической культурой, наблюдаются в два раза чаще, чем у девочек.</w:t>
      </w:r>
    </w:p>
    <w:p w:rsidR="0041219D" w:rsidRPr="0041219D" w:rsidRDefault="0041219D" w:rsidP="0041219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t>Эта печальная статистика красноречиво говорит о том, что проведение целенаправленной работы по профилактике спортивного травматизма среди школьников является важнейшей задачей, которую должны решать не только учителя физической культуры и тренеры, но и администрация школ, медицинские работники, родители учащихся.</w:t>
      </w:r>
    </w:p>
    <w:p w:rsidR="0041219D" w:rsidRPr="0041219D" w:rsidRDefault="0041219D" w:rsidP="0041219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t>Для того чтобы борьба с травматизмом была успешной, учителя, тренеры, воспитатели должны иметь четкое представление о степени травмоопасности каждого вида, входящего в учебную программу по физической культуре, держать под неусыпным контролем причины, могущие привести к опасным последствиям.</w:t>
      </w:r>
    </w:p>
    <w:p w:rsidR="0041219D" w:rsidRPr="0041219D" w:rsidRDefault="0041219D" w:rsidP="0041219D">
      <w:pPr>
        <w:shd w:val="clear" w:color="auto" w:fill="FFFFFF"/>
        <w:spacing w:before="150" w:after="150" w:line="270" w:lineRule="atLeast"/>
        <w:ind w:left="150" w:right="15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41219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ПРИЧИНЫ ТРАВМАТИЗМА НА УРОКАХ ФИЗКУЛЬТУРЫ</w:t>
      </w:r>
    </w:p>
    <w:p w:rsidR="0041219D" w:rsidRPr="0041219D" w:rsidRDefault="0041219D" w:rsidP="0041219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При всем многообразии этих причин все же можно выделить такие, которые чаще всего приводят к травматизму. Это - недостаточный врачебный контроль за состоянием здоровья, физической подготовленностью учащихся, нарушение дисциплины и установленных правил во время тренировок и соревнований, неудовлетворительное состояние мест занятий, пользование неисправным или не соответствующим антропометрическим данным занимающихся оборудованием, отсутствие строгого контроля за рациональной одеждой, обувью учащихся, неблагоприятные для проведения занятий или соревнований санитарно-гигиенические и метеорологические условия, не соответствующие физической подготовленности детей, нарушение методики проведения занятий, тренировок, соревнований и, наконец, недостаточная квалификация учителя (тренера). Истоки </w:t>
      </w:r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lastRenderedPageBreak/>
        <w:t>травматизма полиморфны и, как правило, содержат в себе сочетанные причины, поэтому лишь комплексный, квалифицированный разбор каждого случая позволит вскрыть и ликвидировать их источники.</w:t>
      </w:r>
    </w:p>
    <w:p w:rsidR="0041219D" w:rsidRPr="0041219D" w:rsidRDefault="0041219D" w:rsidP="0041219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t>А теперь вновь обратимся к статистике; по данным НИИ травматологии, 55,1 % травм, полученных учащимися, приходятся на занятия по спортивной гимнастике, 23 % — по легкой атлетике, лыжной подготовке и на коньках, 8,2 % — по спортивным играм, на другие виды травматизма падает 13,7 % повреждений.</w:t>
      </w:r>
    </w:p>
    <w:p w:rsidR="0041219D" w:rsidRPr="0041219D" w:rsidRDefault="0041219D" w:rsidP="0041219D">
      <w:pPr>
        <w:shd w:val="clear" w:color="auto" w:fill="FFFFFF"/>
        <w:spacing w:before="150" w:after="150" w:line="270" w:lineRule="atLeast"/>
        <w:ind w:left="150" w:right="15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41219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ГИМНАСТИКА КАК НАИБОЛЕЕ ТРАВМА ОПАСНЫЙ ВИД ПРОГРАММНОГО МАТЕРИАЛА</w:t>
      </w:r>
    </w:p>
    <w:p w:rsidR="0041219D" w:rsidRPr="0041219D" w:rsidRDefault="0041219D" w:rsidP="0041219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t>Итак, как следует из приведенных данных, наибольший процент травм среди школьников зафиксирован на занятиях гимнастикой, которая является наиболее травмоопасным видом учебной программы. К самым распространенным специфическим причинам детского травматизма при занятиях этим видом относятся неудовлетворительное состояние спортивных снарядов, использование матов плохого качества или с поврежденным покрытием, неправильная их укладка, плохая организация урока (отсутствие учителя или тренера при выполнении учащимися упражнений на снарядах, скопление их у одного из снарядов, отсутствие контроля учителя за выполнением детьми упражнений), неправильная методика проведения занятий (форсированные нагрузки, отсутствие полноценной страховки, плохое владение приемами самостраховки). Очень частая причина травм — азарт и завышенная самооценка учеников, что в большой степени присуще мальчикам 10—14 лет, и потому они требуют особого внимания учителя.</w:t>
      </w:r>
    </w:p>
    <w:p w:rsidR="0041219D" w:rsidRPr="0041219D" w:rsidRDefault="0041219D" w:rsidP="0041219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t>Одной из причин травм может быть недостаточная освещенность гимнастического зала, Естественное и искусственное освещение в зале должно соответствовать нормативным требованиям, изложенным в соответствующих документах (</w:t>
      </w:r>
      <w:hyperlink r:id="rId6" w:history="1">
        <w:r w:rsidRPr="0041219D">
          <w:rPr>
            <w:rFonts w:ascii="Times New Roman" w:eastAsia="Times New Roman" w:hAnsi="Times New Roman" w:cs="Times New Roman"/>
            <w:color w:val="176D87"/>
            <w:sz w:val="28"/>
            <w:szCs w:val="28"/>
            <w:u w:val="single"/>
          </w:rPr>
          <w:t>Новый САНПИН 2.4.2.2821-10</w:t>
        </w:r>
      </w:hyperlink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t>). Горизонтальная (на уровне пола) освещенность должна быть не менее 30 лк, вертикальная — не менее 100 як. Загрязнение ламп приводит к уменьшению освещенности, поэтому не реже одного раза в месяц следует производить их чистку. Управление освещением должно обеспечивать возможность частичного отключения осветительных установок. В зале необходимо иметь и аварийное освещение, при использовании которого горизонтальная освещенность не должна быть менее 0,5 лк. На всех розетках в зале следует устанавливать предохранительные заглушки.</w:t>
      </w:r>
    </w:p>
    <w:p w:rsidR="0041219D" w:rsidRPr="0041219D" w:rsidRDefault="0041219D" w:rsidP="0041219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Окрашенные в светлые и теплые тона стены зала увеличивают световой поток отражения. Определенное значение имеет и окраска спортивных </w:t>
      </w:r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lastRenderedPageBreak/>
        <w:t>снарядов. Известны примеры, когда учащиеся опасались выполнять упражнения с широкой амплитудой поперек разновысоких брусьев, боясь нарушить их равновесие, хотя брусья стояли на месте устойчиво, и уверенно делали упражнение лишь после того, как станина брусьев была выкрашена в черный цвет. При этом у них исчезало ощущение психологической опасности и создавалась уверенность в незыблемости опоры снаряда. Исходя из этого, на занятиях физической культурой необходимо создавать психологически обоснованную, целесообразную, располагающую к двигательной активности цветовую гамму. (Во время занятий легкой атлетикой, лыжным и конькобежным спортом травмируются в основном нижние конечности, чаще — суставно связочный аппарат коленного сустава, и в частности мениск. При резких толчках, падениях возможны разрывы отдельных мышечных волокон и всей мышцы, отрыв костной пластинки в месте прикрепления мышцы.</w:t>
      </w:r>
    </w:p>
    <w:p w:rsidR="0041219D" w:rsidRPr="0041219D" w:rsidRDefault="0041219D" w:rsidP="0041219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t>Причинами подобных травм служат, в основном, неудовлетворительное состояние мест проведения занятий, отсутствие специальных ограждений, установка финиша возле каких-либо препятствий (стен, дверей, дерева, забора и т. д.). К травмам приводят и занятия в зале со скользким полом, а также при неблагоприятных метеорологических условиях на плохо убранной площадке. Понятно, что не каждой школе доступны беговые дорожки со специальными покрытиями, однако необходимо проявлять постоянную заботу о местах проведения занятий.</w:t>
      </w:r>
    </w:p>
    <w:p w:rsidR="0041219D" w:rsidRPr="0041219D" w:rsidRDefault="0041219D" w:rsidP="0041219D">
      <w:pPr>
        <w:shd w:val="clear" w:color="auto" w:fill="FFFFFF"/>
        <w:spacing w:before="150" w:after="150" w:line="270" w:lineRule="atLeast"/>
        <w:ind w:left="150" w:right="15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41219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ПРОФИЛАКТИКА ТРАВМАТИЗМА ПРИ ПРОХОЖДЕНИИ РАЗДЕЛА «ЛЫЖНАЯ ПОДГОТОВКА»</w:t>
      </w:r>
    </w:p>
    <w:p w:rsidR="0041219D" w:rsidRPr="0041219D" w:rsidRDefault="0041219D" w:rsidP="0041219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t>Одним из условии предотвращения травматизма при прохождении раздела «Лыжная подготовка» опять-таки является качественная подготовка мест занятий. На учебной площадке (хорошо, если она прямоугольной формы) прокладываются две лыжни: внутренняя предназначается для начинающих лыжников, наружная — для подготовленных.</w:t>
      </w:r>
    </w:p>
    <w:p w:rsidR="0041219D" w:rsidRPr="0041219D" w:rsidRDefault="0041219D" w:rsidP="0041219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Участок для площадки готовится заблаговременно; еще осенью его очищают от посторонних предметов (больших камней, пней, коряг и т. п.), более или менее значительные неровности почвы заравнивают, промеряют дистанцию. С особенным тщанием следует подойти к подготовке участков, где школьники будут обучаться спускам и подъемам: пологие склоны (их крутизна должна быть не более 15—20°) освобождают от деревьев и кустарников. В конце склона делают ровный выкат. Нельзя использовать участки с выкатом на проезжую часть дороги, водоем, болото. Если местность ровная, учебные трассы возле школы надо подготовить искусственным способом; в этом случае неровности местности имитируют с </w:t>
      </w:r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lastRenderedPageBreak/>
        <w:t>помощью сборных деревянных конструкций. При этом необходимо следить, чтобы на деревянных щитах не было выступающих гвоздей, петель проволоки и т. п.</w:t>
      </w:r>
    </w:p>
    <w:p w:rsidR="0041219D" w:rsidRPr="0041219D" w:rsidRDefault="0041219D" w:rsidP="0041219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t>Если занятия проводятся в парке (лесу), перед каждым уроком учитель должен тщательно осмотреть всю трассу, подготовить лыжню и места для упора палок (если снег рыхлый). Трасса не должна пересекать шоссейных и грунтовых дорог, плохо замерзших водоемов и других препятствий, создающих опасность для лыжников. На трассе, проходящей среди деревьев, убирают свисающие ветки, через канавки, ручейки прокладывают мостки и насыпают на них снег. Ширина трассы на спусках должна быть не менее 5 м. На поворотах по ходу трассы устанавливаются отметки.</w:t>
      </w:r>
    </w:p>
    <w:p w:rsidR="0041219D" w:rsidRPr="0041219D" w:rsidRDefault="0041219D" w:rsidP="0041219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t>Наиболее распространенными травмами на занятиях игровыми видами спорта являются повреждения верхних и особенно нижних конечностей. Необходимо иметь в виду, что переломы конечности могут возникнуть как при прямой травме, так и при падении на подвернутую руку или нижнюю конечность. При прямом ударе мяча нередки вывихи и переломы в области мелких суставов кисти. Главная причина их возникновения — плохой пол, скользкая обувь.</w:t>
      </w:r>
    </w:p>
    <w:p w:rsidR="0041219D" w:rsidRPr="0041219D" w:rsidRDefault="0041219D" w:rsidP="0041219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                </w:t>
      </w:r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t>В связи с повышением требований к профилактической работе по борьбе с травматизмом в школах необходимо обратить внимание учителей, тренеров на анализ и своевременное устранение причин, ведущих к возникновению травмоопасных ситуаций. Одной из форм профилактической работы являются систематические беседы со школьниками и юными спортсменами по предупреждению несчастных случаев. Нельзя допускать к занятиям, тренировкам, соревнованиям детей, перенесших травму и не прошедших врачебный контроль после соответствующего лечения.</w:t>
      </w:r>
    </w:p>
    <w:p w:rsidR="0041219D" w:rsidRPr="0041219D" w:rsidRDefault="0041219D" w:rsidP="0041219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t>Чрезвычайно важным звеном работы по профилактике травматизма является обучение детей приемам самостраховки при падении, так как большинство спортивных, да и бытовых травм,— результат падений.</w:t>
      </w:r>
    </w:p>
    <w:p w:rsidR="0041219D" w:rsidRPr="0041219D" w:rsidRDefault="0041219D" w:rsidP="0041219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t>Навыки безопасного падения, развитые в детстве, сохраняются на всю жизнь. Наблюдения показывают, что дети, не прошедшие предварительного обучения элементам самостраховки, падают, как правило, опасно. Зато даже после кратковременного обучения у них вырабатывается устойчивый навык.</w:t>
      </w:r>
    </w:p>
    <w:p w:rsidR="0041219D" w:rsidRPr="0041219D" w:rsidRDefault="0041219D" w:rsidP="0041219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hyperlink r:id="rId7" w:history="1">
        <w:r w:rsidRPr="0041219D">
          <w:rPr>
            <w:rFonts w:ascii="Times New Roman" w:eastAsia="Times New Roman" w:hAnsi="Times New Roman" w:cs="Times New Roman"/>
            <w:color w:val="176D87"/>
            <w:sz w:val="28"/>
            <w:szCs w:val="28"/>
            <w:u w:val="single"/>
          </w:rPr>
          <w:t>Обучение школьников самостраховке</w:t>
        </w:r>
      </w:hyperlink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 при падениях целесообразно начинать после предварительной общефизической подготовки. При имитации падения с высоты роста используют вначале мягкую поверхность — маты. Технику выполнения всех приемов следует доводить до полного автоматизма. Детям </w:t>
      </w:r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lastRenderedPageBreak/>
        <w:t>первых классов элементы безопасного падения желательно преподнести в игровой форме.</w:t>
      </w:r>
    </w:p>
    <w:p w:rsidR="0041219D" w:rsidRPr="0041219D" w:rsidRDefault="0041219D" w:rsidP="0041219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t>Каждая школа, ДЮСШ должны вести систематический учет и анализ всех случаев травм по установленной форме, результаты которых необходимо обсуждать на педагогических советах.</w:t>
      </w:r>
    </w:p>
    <w:p w:rsidR="0041219D" w:rsidRPr="0041219D" w:rsidRDefault="0041219D" w:rsidP="0041219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t>Первичная регистрация травмы осуществляется медицинским работником в специальном журнале, который должен быть в каждой школе. В журнал заносятся следующие сведения: фамилия, имя и отчество пострадавшего, его пол, возраст, класс, время получения травмы, дата (день и час), характер травмы, место, где произошел несчастный случай, фамилия! преподавателя, проводившего занятия, сведения о знакомстве пострадавшего с правилами техники безопасности, подробное описание обстоятельств, при которых произошел несчастный случай, причины его возникновения, перечень мероприятий по устранению причин несчастного случая с указанием сроков исполнения, фамилии исполнителей, отметка о выполнении, время составления записи (час, число, месяц, год).</w:t>
      </w:r>
    </w:p>
    <w:p w:rsidR="0041219D" w:rsidRPr="0041219D" w:rsidRDefault="0041219D" w:rsidP="0041219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1219D">
        <w:rPr>
          <w:rFonts w:ascii="Times New Roman" w:eastAsia="Times New Roman" w:hAnsi="Times New Roman" w:cs="Times New Roman"/>
          <w:color w:val="242C2E"/>
          <w:sz w:val="28"/>
          <w:szCs w:val="28"/>
        </w:rPr>
        <w:t>В заключение следует отметить, что четкая организация труда учителя, тренера, соблюдение установленных правил и норм позволяет полностью исключить возможность возникновения несчастных случаев на уроках физкультуры и занятиях спортивных секций. Сознательное отношение к четкой организации труда, усвоение безопасных методов и приемов работы — залог полноценной профилактики детского травматизма.</w:t>
      </w:r>
    </w:p>
    <w:p w:rsidR="009E513D" w:rsidRPr="0041219D" w:rsidRDefault="009E513D">
      <w:pPr>
        <w:rPr>
          <w:rFonts w:ascii="Times New Roman" w:hAnsi="Times New Roman" w:cs="Times New Roman"/>
          <w:sz w:val="28"/>
          <w:szCs w:val="28"/>
        </w:rPr>
      </w:pPr>
    </w:p>
    <w:sectPr w:rsidR="009E513D" w:rsidRPr="0041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13D" w:rsidRDefault="009E513D" w:rsidP="0041219D">
      <w:pPr>
        <w:spacing w:after="0" w:line="240" w:lineRule="auto"/>
      </w:pPr>
      <w:r>
        <w:separator/>
      </w:r>
    </w:p>
  </w:endnote>
  <w:endnote w:type="continuationSeparator" w:id="1">
    <w:p w:rsidR="009E513D" w:rsidRDefault="009E513D" w:rsidP="0041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13D" w:rsidRDefault="009E513D" w:rsidP="0041219D">
      <w:pPr>
        <w:spacing w:after="0" w:line="240" w:lineRule="auto"/>
      </w:pPr>
      <w:r>
        <w:separator/>
      </w:r>
    </w:p>
  </w:footnote>
  <w:footnote w:type="continuationSeparator" w:id="1">
    <w:p w:rsidR="009E513D" w:rsidRDefault="009E513D" w:rsidP="00412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219D"/>
    <w:rsid w:val="0041219D"/>
    <w:rsid w:val="009E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2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1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1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21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219D"/>
  </w:style>
  <w:style w:type="paragraph" w:styleId="a5">
    <w:name w:val="header"/>
    <w:basedOn w:val="a"/>
    <w:link w:val="a6"/>
    <w:uiPriority w:val="99"/>
    <w:semiHidden/>
    <w:unhideWhenUsed/>
    <w:rsid w:val="0041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19D"/>
  </w:style>
  <w:style w:type="paragraph" w:styleId="a7">
    <w:name w:val="footer"/>
    <w:basedOn w:val="a"/>
    <w:link w:val="a8"/>
    <w:uiPriority w:val="99"/>
    <w:semiHidden/>
    <w:unhideWhenUsed/>
    <w:rsid w:val="0041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zkultura-na5.ru/fizicheskaya-kultura/obuchenie-prijomam-samostrakhovk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zkultura-na5.ru/atestatsiya/fizicheskaya-kultura/novyiy-sanpin-2422821-1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1648</Words>
  <Characters>9399</Characters>
  <Application>Microsoft Office Word</Application>
  <DocSecurity>0</DocSecurity>
  <Lines>78</Lines>
  <Paragraphs>22</Paragraphs>
  <ScaleCrop>false</ScaleCrop>
  <Company>Microsoft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3</cp:revision>
  <dcterms:created xsi:type="dcterms:W3CDTF">2014-09-17T11:25:00Z</dcterms:created>
  <dcterms:modified xsi:type="dcterms:W3CDTF">2014-09-17T11:29:00Z</dcterms:modified>
</cp:coreProperties>
</file>