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DB" w:rsidRDefault="00917898">
      <w:pPr>
        <w:rPr>
          <w:sz w:val="28"/>
          <w:szCs w:val="28"/>
        </w:rPr>
      </w:pPr>
      <w:r>
        <w:rPr>
          <w:sz w:val="28"/>
          <w:szCs w:val="28"/>
        </w:rPr>
        <w:t>Подготовка к олимпиаде по экономике</w:t>
      </w:r>
    </w:p>
    <w:p w:rsidR="00B5374A" w:rsidRDefault="00B5374A" w:rsidP="00B5374A">
      <w:pPr>
        <w:spacing w:after="0"/>
        <w:rPr>
          <w:sz w:val="28"/>
          <w:szCs w:val="28"/>
        </w:rPr>
      </w:pPr>
    </w:p>
    <w:tbl>
      <w:tblPr>
        <w:tblStyle w:val="a4"/>
        <w:tblW w:w="0" w:type="auto"/>
        <w:tblLook w:val="04A0"/>
      </w:tblPr>
      <w:tblGrid>
        <w:gridCol w:w="817"/>
        <w:gridCol w:w="9831"/>
      </w:tblGrid>
      <w:tr w:rsidR="00252B4C" w:rsidTr="009F4C04">
        <w:tc>
          <w:tcPr>
            <w:tcW w:w="817" w:type="dxa"/>
          </w:tcPr>
          <w:p w:rsidR="00252B4C" w:rsidRDefault="00252B4C" w:rsidP="00B5374A">
            <w:pPr>
              <w:rPr>
                <w:sz w:val="28"/>
                <w:szCs w:val="28"/>
              </w:rPr>
            </w:pPr>
          </w:p>
        </w:tc>
        <w:tc>
          <w:tcPr>
            <w:tcW w:w="9831" w:type="dxa"/>
          </w:tcPr>
          <w:p w:rsidR="00252B4C" w:rsidRDefault="00252B4C" w:rsidP="009F4C04">
            <w:pPr>
              <w:rPr>
                <w:sz w:val="28"/>
                <w:szCs w:val="28"/>
              </w:rPr>
            </w:pPr>
          </w:p>
        </w:tc>
      </w:tr>
      <w:tr w:rsidR="009F4C04" w:rsidTr="009F4C04">
        <w:tc>
          <w:tcPr>
            <w:tcW w:w="817" w:type="dxa"/>
          </w:tcPr>
          <w:p w:rsidR="009F4C04" w:rsidRDefault="003338D4" w:rsidP="00B5374A">
            <w:pPr>
              <w:rPr>
                <w:sz w:val="28"/>
                <w:szCs w:val="28"/>
              </w:rPr>
            </w:pPr>
            <w:r>
              <w:rPr>
                <w:sz w:val="28"/>
                <w:szCs w:val="28"/>
              </w:rPr>
              <w:t>1</w:t>
            </w:r>
          </w:p>
        </w:tc>
        <w:tc>
          <w:tcPr>
            <w:tcW w:w="9831" w:type="dxa"/>
          </w:tcPr>
          <w:p w:rsidR="009F4C04" w:rsidRDefault="009F4C04" w:rsidP="009F4C04">
            <w:pPr>
              <w:rPr>
                <w:sz w:val="28"/>
                <w:szCs w:val="28"/>
              </w:rPr>
            </w:pPr>
            <w:r>
              <w:rPr>
                <w:sz w:val="28"/>
                <w:szCs w:val="28"/>
              </w:rPr>
              <w:t xml:space="preserve">Фирма купила автомобиль за 100 тыс. рублей. Срок службы автомобиля определяется предельным пробегом равным 100 тыс.км.  Амортизационные начисления  производятся методом единицы продукции.  Ликвидационная  стоимость автомобиля после окончания нормативного срока службы составит 20 тыс. рублей. Через 2 года руководство фирмы решило прожать ее по остаточной стоимости 68 тыс. рублей. Пробег к тому времени составил: </w:t>
            </w:r>
          </w:p>
          <w:p w:rsidR="009F4C04" w:rsidRPr="00B5374A" w:rsidRDefault="009F4C04" w:rsidP="009F4C04">
            <w:pPr>
              <w:pStyle w:val="a3"/>
              <w:numPr>
                <w:ilvl w:val="0"/>
                <w:numId w:val="2"/>
              </w:numPr>
              <w:rPr>
                <w:sz w:val="28"/>
                <w:szCs w:val="28"/>
              </w:rPr>
            </w:pPr>
            <w:r w:rsidRPr="00B5374A">
              <w:rPr>
                <w:sz w:val="28"/>
                <w:szCs w:val="28"/>
              </w:rPr>
              <w:t>15 тыс</w:t>
            </w:r>
            <w:proofErr w:type="gramStart"/>
            <w:r w:rsidRPr="00B5374A">
              <w:rPr>
                <w:sz w:val="28"/>
                <w:szCs w:val="28"/>
              </w:rPr>
              <w:t>.к</w:t>
            </w:r>
            <w:proofErr w:type="gramEnd"/>
            <w:r w:rsidRPr="00B5374A">
              <w:rPr>
                <w:sz w:val="28"/>
                <w:szCs w:val="28"/>
              </w:rPr>
              <w:t>м; 2. 32 тыс.км;  3. 40 тыс.км;  4. 60 тыс. км; 5. Нет правильного ответа.</w:t>
            </w:r>
          </w:p>
          <w:p w:rsidR="009F4C04" w:rsidRDefault="009F4C04" w:rsidP="00B5374A">
            <w:pPr>
              <w:rPr>
                <w:sz w:val="28"/>
                <w:szCs w:val="28"/>
              </w:rPr>
            </w:pPr>
          </w:p>
        </w:tc>
      </w:tr>
      <w:tr w:rsidR="00252B4C" w:rsidTr="009F4C04">
        <w:tc>
          <w:tcPr>
            <w:tcW w:w="817" w:type="dxa"/>
          </w:tcPr>
          <w:p w:rsidR="00252B4C" w:rsidRDefault="003338D4" w:rsidP="00B5374A">
            <w:pPr>
              <w:rPr>
                <w:sz w:val="28"/>
                <w:szCs w:val="28"/>
              </w:rPr>
            </w:pPr>
            <w:r>
              <w:rPr>
                <w:sz w:val="28"/>
                <w:szCs w:val="28"/>
              </w:rPr>
              <w:t>2</w:t>
            </w:r>
          </w:p>
        </w:tc>
        <w:tc>
          <w:tcPr>
            <w:tcW w:w="9831" w:type="dxa"/>
          </w:tcPr>
          <w:p w:rsidR="00252B4C" w:rsidRDefault="00252B4C" w:rsidP="009F4C04">
            <w:pPr>
              <w:rPr>
                <w:sz w:val="28"/>
                <w:szCs w:val="28"/>
              </w:rPr>
            </w:pPr>
            <w:proofErr w:type="gramStart"/>
            <w:r>
              <w:rPr>
                <w:sz w:val="28"/>
                <w:szCs w:val="28"/>
              </w:rPr>
              <w:t xml:space="preserve">Отказавшись от работы столяром с зарплатой 12000 </w:t>
            </w:r>
            <w:proofErr w:type="spellStart"/>
            <w:r>
              <w:rPr>
                <w:sz w:val="28"/>
                <w:szCs w:val="28"/>
              </w:rPr>
              <w:t>ден.ед</w:t>
            </w:r>
            <w:proofErr w:type="spellEnd"/>
            <w:r>
              <w:rPr>
                <w:sz w:val="28"/>
                <w:szCs w:val="28"/>
              </w:rPr>
              <w:t xml:space="preserve">. в год или работы референтом с зарплатой 10000 </w:t>
            </w:r>
            <w:proofErr w:type="spellStart"/>
            <w:r>
              <w:rPr>
                <w:sz w:val="28"/>
                <w:szCs w:val="28"/>
              </w:rPr>
              <w:t>ден.ед</w:t>
            </w:r>
            <w:proofErr w:type="spellEnd"/>
            <w:r>
              <w:rPr>
                <w:sz w:val="28"/>
                <w:szCs w:val="28"/>
              </w:rPr>
              <w:t xml:space="preserve">. в год, Иван поступил в колледж с годовой платой за обучение в размере 6000 </w:t>
            </w:r>
            <w:proofErr w:type="spellStart"/>
            <w:r>
              <w:rPr>
                <w:sz w:val="28"/>
                <w:szCs w:val="28"/>
              </w:rPr>
              <w:t>ден.ед</w:t>
            </w:r>
            <w:proofErr w:type="spellEnd"/>
            <w:r>
              <w:rPr>
                <w:sz w:val="28"/>
                <w:szCs w:val="28"/>
              </w:rPr>
              <w:t>. Какова</w:t>
            </w:r>
            <w:r w:rsidR="004A454D">
              <w:rPr>
                <w:sz w:val="28"/>
                <w:szCs w:val="28"/>
              </w:rPr>
              <w:t xml:space="preserve"> альтернативная стоимость его решения на первом году обучения, если Иван имеет возможность в свободное от занятий время подработать в магазине за 4000 </w:t>
            </w:r>
            <w:proofErr w:type="spellStart"/>
            <w:r w:rsidR="004A454D">
              <w:rPr>
                <w:sz w:val="28"/>
                <w:szCs w:val="28"/>
              </w:rPr>
              <w:t>ден.ед</w:t>
            </w:r>
            <w:proofErr w:type="spellEnd"/>
            <w:r w:rsidR="004A454D">
              <w:rPr>
                <w:sz w:val="28"/>
                <w:szCs w:val="28"/>
              </w:rPr>
              <w:t>.</w:t>
            </w:r>
            <w:proofErr w:type="gramEnd"/>
          </w:p>
        </w:tc>
      </w:tr>
      <w:tr w:rsidR="009F4C04" w:rsidTr="009F4C04">
        <w:tc>
          <w:tcPr>
            <w:tcW w:w="817" w:type="dxa"/>
          </w:tcPr>
          <w:p w:rsidR="009F4C04" w:rsidRDefault="003338D4" w:rsidP="00B5374A">
            <w:pPr>
              <w:rPr>
                <w:sz w:val="28"/>
                <w:szCs w:val="28"/>
              </w:rPr>
            </w:pPr>
            <w:r>
              <w:rPr>
                <w:sz w:val="28"/>
                <w:szCs w:val="28"/>
              </w:rPr>
              <w:t>3</w:t>
            </w:r>
          </w:p>
        </w:tc>
        <w:tc>
          <w:tcPr>
            <w:tcW w:w="9831" w:type="dxa"/>
          </w:tcPr>
          <w:p w:rsidR="009F4C04" w:rsidRDefault="009F4C04" w:rsidP="00B5374A">
            <w:pPr>
              <w:rPr>
                <w:sz w:val="28"/>
                <w:szCs w:val="28"/>
              </w:rPr>
            </w:pPr>
            <w:r>
              <w:rPr>
                <w:sz w:val="28"/>
                <w:szCs w:val="28"/>
              </w:rPr>
              <w:t>Артур работал механизатором в бывшем колхозе, а ныне</w:t>
            </w:r>
            <w:r w:rsidR="00704AD4">
              <w:rPr>
                <w:sz w:val="28"/>
                <w:szCs w:val="28"/>
              </w:rPr>
              <w:t xml:space="preserve"> АО и зарабатывал 12 тыс. руб. в год. Решив стать фермером, он разработал бизнес-план, согласно которому первоначальный капитал формируется за счет личных сбережений в размере 10 тыс. руб. и займа Сбербанка 12 тыс. руб. под 40% годовых. </w:t>
            </w:r>
            <w:proofErr w:type="gramStart"/>
            <w:r w:rsidR="00704AD4">
              <w:rPr>
                <w:sz w:val="28"/>
                <w:szCs w:val="28"/>
              </w:rPr>
              <w:t>В первый год выручка новоиспеченного фермера, согласно бизнес плану, должна составить 31 тыс. руб.  Затраты Артура на сырье, материалы, заработную плату всех занятых, кроме себя самого, аренду техники и помещений планируются в сумме 13 тыс. руб.  Какую экономическую прибыль планирует получить Артур от фермерского труда за этот год, если наибольший процент по депозитам составляет 30% .  Целесообразно ли Артуру становиться</w:t>
            </w:r>
            <w:r w:rsidR="00E23411">
              <w:rPr>
                <w:sz w:val="28"/>
                <w:szCs w:val="28"/>
              </w:rPr>
              <w:t xml:space="preserve"> фермером?</w:t>
            </w:r>
            <w:proofErr w:type="gramEnd"/>
          </w:p>
        </w:tc>
      </w:tr>
      <w:tr w:rsidR="009F4C04" w:rsidTr="00982A7F">
        <w:trPr>
          <w:trHeight w:val="2702"/>
        </w:trPr>
        <w:tc>
          <w:tcPr>
            <w:tcW w:w="817" w:type="dxa"/>
          </w:tcPr>
          <w:p w:rsidR="009F4C04" w:rsidRDefault="00AB3D54" w:rsidP="00B5374A">
            <w:pPr>
              <w:rPr>
                <w:sz w:val="28"/>
                <w:szCs w:val="28"/>
              </w:rPr>
            </w:pPr>
            <w:r>
              <w:rPr>
                <w:sz w:val="28"/>
                <w:szCs w:val="28"/>
              </w:rPr>
              <w:t>4</w:t>
            </w:r>
          </w:p>
        </w:tc>
        <w:tc>
          <w:tcPr>
            <w:tcW w:w="9831" w:type="dxa"/>
          </w:tcPr>
          <w:p w:rsidR="009F4C04" w:rsidRPr="00204999" w:rsidRDefault="00204999" w:rsidP="00B5374A">
            <w:pPr>
              <w:rPr>
                <w:sz w:val="24"/>
                <w:szCs w:val="24"/>
              </w:rPr>
            </w:pPr>
            <w:r w:rsidRPr="00204999">
              <w:rPr>
                <w:sz w:val="24"/>
                <w:szCs w:val="24"/>
              </w:rPr>
              <w:t xml:space="preserve">На рынке установилась цена 110 </w:t>
            </w:r>
            <w:proofErr w:type="spellStart"/>
            <w:r w:rsidRPr="00204999">
              <w:rPr>
                <w:sz w:val="24"/>
                <w:szCs w:val="24"/>
              </w:rPr>
              <w:t>ден.ед</w:t>
            </w:r>
            <w:proofErr w:type="spellEnd"/>
            <w:r w:rsidRPr="00204999">
              <w:rPr>
                <w:sz w:val="24"/>
                <w:szCs w:val="24"/>
              </w:rPr>
              <w:t xml:space="preserve">. </w:t>
            </w:r>
            <w:proofErr w:type="spellStart"/>
            <w:r w:rsidRPr="00204999">
              <w:rPr>
                <w:sz w:val="24"/>
                <w:szCs w:val="24"/>
              </w:rPr>
              <w:t>Ск</w:t>
            </w:r>
            <w:proofErr w:type="gramStart"/>
            <w:r w:rsidRPr="00204999">
              <w:rPr>
                <w:sz w:val="24"/>
                <w:szCs w:val="24"/>
              </w:rPr>
              <w:t>.п</w:t>
            </w:r>
            <w:proofErr w:type="gramEnd"/>
            <w:r w:rsidRPr="00204999">
              <w:rPr>
                <w:sz w:val="24"/>
                <w:szCs w:val="24"/>
              </w:rPr>
              <w:t>родукции</w:t>
            </w:r>
            <w:proofErr w:type="spellEnd"/>
            <w:r w:rsidRPr="00204999">
              <w:rPr>
                <w:sz w:val="24"/>
                <w:szCs w:val="24"/>
              </w:rPr>
              <w:t xml:space="preserve"> должно производить предприятие, чтобы достичь максимума прибыли? Рынок совершенной конкуренции</w:t>
            </w:r>
            <w:r>
              <w:rPr>
                <w:sz w:val="24"/>
                <w:szCs w:val="24"/>
              </w:rPr>
              <w:t>.</w:t>
            </w:r>
          </w:p>
          <w:tbl>
            <w:tblPr>
              <w:tblStyle w:val="a4"/>
              <w:tblW w:w="0" w:type="auto"/>
              <w:tblLook w:val="04A0"/>
            </w:tblPr>
            <w:tblGrid>
              <w:gridCol w:w="2722"/>
              <w:gridCol w:w="673"/>
              <w:gridCol w:w="1241"/>
              <w:gridCol w:w="1241"/>
              <w:gridCol w:w="1241"/>
              <w:gridCol w:w="1241"/>
              <w:gridCol w:w="1241"/>
            </w:tblGrid>
            <w:tr w:rsidR="00AB3D54" w:rsidTr="00AB3D54">
              <w:tc>
                <w:tcPr>
                  <w:tcW w:w="2722" w:type="dxa"/>
                </w:tcPr>
                <w:p w:rsidR="00AB3D54" w:rsidRPr="00AB3D54" w:rsidRDefault="00AB3D54" w:rsidP="00B5374A">
                  <w:r>
                    <w:t>Объем выпуска</w:t>
                  </w:r>
                </w:p>
              </w:tc>
              <w:tc>
                <w:tcPr>
                  <w:tcW w:w="673" w:type="dxa"/>
                </w:tcPr>
                <w:p w:rsidR="00AB3D54" w:rsidRPr="00AB3D54" w:rsidRDefault="00AB3D54" w:rsidP="00B5374A">
                  <w:r>
                    <w:t>0</w:t>
                  </w:r>
                </w:p>
              </w:tc>
              <w:tc>
                <w:tcPr>
                  <w:tcW w:w="1241" w:type="dxa"/>
                </w:tcPr>
                <w:p w:rsidR="00AB3D54" w:rsidRPr="00AB3D54" w:rsidRDefault="00AB3D54" w:rsidP="00B5374A">
                  <w:r>
                    <w:t>1</w:t>
                  </w:r>
                </w:p>
              </w:tc>
              <w:tc>
                <w:tcPr>
                  <w:tcW w:w="1241" w:type="dxa"/>
                </w:tcPr>
                <w:p w:rsidR="00AB3D54" w:rsidRPr="00AB3D54" w:rsidRDefault="00AB3D54" w:rsidP="00B5374A">
                  <w:r>
                    <w:t>2</w:t>
                  </w:r>
                </w:p>
              </w:tc>
              <w:tc>
                <w:tcPr>
                  <w:tcW w:w="1241" w:type="dxa"/>
                </w:tcPr>
                <w:p w:rsidR="00AB3D54" w:rsidRPr="00AB3D54" w:rsidRDefault="00AB3D54" w:rsidP="00B5374A">
                  <w:r>
                    <w:t>3</w:t>
                  </w:r>
                </w:p>
              </w:tc>
              <w:tc>
                <w:tcPr>
                  <w:tcW w:w="1241" w:type="dxa"/>
                </w:tcPr>
                <w:p w:rsidR="00AB3D54" w:rsidRPr="00AB3D54" w:rsidRDefault="00AB3D54" w:rsidP="00B5374A">
                  <w:r>
                    <w:t>4</w:t>
                  </w:r>
                </w:p>
              </w:tc>
              <w:tc>
                <w:tcPr>
                  <w:tcW w:w="1241" w:type="dxa"/>
                </w:tcPr>
                <w:p w:rsidR="00AB3D54" w:rsidRPr="00AB3D54" w:rsidRDefault="00AB3D54" w:rsidP="00B5374A">
                  <w:r>
                    <w:t>5</w:t>
                  </w:r>
                </w:p>
              </w:tc>
            </w:tr>
            <w:tr w:rsidR="00AB3D54" w:rsidTr="00AB3D54">
              <w:tc>
                <w:tcPr>
                  <w:tcW w:w="2722" w:type="dxa"/>
                </w:tcPr>
                <w:p w:rsidR="00AB3D54" w:rsidRPr="00AB3D54" w:rsidRDefault="00AB3D54" w:rsidP="00B5374A">
                  <w:r>
                    <w:t>ТС</w:t>
                  </w:r>
                </w:p>
              </w:tc>
              <w:tc>
                <w:tcPr>
                  <w:tcW w:w="673" w:type="dxa"/>
                </w:tcPr>
                <w:p w:rsidR="00AB3D54" w:rsidRPr="00AB3D54" w:rsidRDefault="00AB3D54" w:rsidP="00B5374A">
                  <w:r>
                    <w:t>100</w:t>
                  </w:r>
                </w:p>
              </w:tc>
              <w:tc>
                <w:tcPr>
                  <w:tcW w:w="1241" w:type="dxa"/>
                </w:tcPr>
                <w:p w:rsidR="00AB3D54" w:rsidRPr="00AB3D54" w:rsidRDefault="00AB3D54" w:rsidP="00B5374A">
                  <w:r>
                    <w:t>140</w:t>
                  </w:r>
                </w:p>
              </w:tc>
              <w:tc>
                <w:tcPr>
                  <w:tcW w:w="1241" w:type="dxa"/>
                </w:tcPr>
                <w:p w:rsidR="00AB3D54" w:rsidRPr="00AB3D54" w:rsidRDefault="00AB3D54" w:rsidP="00B5374A">
                  <w:r>
                    <w:t>200</w:t>
                  </w:r>
                </w:p>
              </w:tc>
              <w:tc>
                <w:tcPr>
                  <w:tcW w:w="1241" w:type="dxa"/>
                </w:tcPr>
                <w:p w:rsidR="00AB3D54" w:rsidRPr="00AB3D54" w:rsidRDefault="00AB3D54" w:rsidP="00B5374A">
                  <w:r>
                    <w:t>300</w:t>
                  </w:r>
                </w:p>
              </w:tc>
              <w:tc>
                <w:tcPr>
                  <w:tcW w:w="1241" w:type="dxa"/>
                </w:tcPr>
                <w:p w:rsidR="00AB3D54" w:rsidRPr="00AB3D54" w:rsidRDefault="00AB3D54" w:rsidP="00B5374A">
                  <w:r>
                    <w:t>440</w:t>
                  </w:r>
                </w:p>
              </w:tc>
              <w:tc>
                <w:tcPr>
                  <w:tcW w:w="1241" w:type="dxa"/>
                </w:tcPr>
                <w:p w:rsidR="00AB3D54" w:rsidRPr="00204999" w:rsidRDefault="00AB3D54" w:rsidP="00B5374A">
                  <w:r>
                    <w:t>600</w:t>
                  </w:r>
                </w:p>
              </w:tc>
            </w:tr>
            <w:tr w:rsidR="00AB3D54" w:rsidTr="00AB3D54">
              <w:tc>
                <w:tcPr>
                  <w:tcW w:w="2722" w:type="dxa"/>
                </w:tcPr>
                <w:p w:rsidR="00AB3D54" w:rsidRPr="00204999" w:rsidRDefault="00AB3D54" w:rsidP="00B5374A">
                  <w:r>
                    <w:t>МС=(ТС-ТС)\(Q-Q)</w:t>
                  </w:r>
                </w:p>
              </w:tc>
              <w:tc>
                <w:tcPr>
                  <w:tcW w:w="673"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r>
            <w:tr w:rsidR="00AB3D54" w:rsidTr="00AB3D54">
              <w:tc>
                <w:tcPr>
                  <w:tcW w:w="2722" w:type="dxa"/>
                </w:tcPr>
                <w:p w:rsidR="00AB3D54" w:rsidRPr="00204999" w:rsidRDefault="00AB3D54" w:rsidP="00B5374A">
                  <w:r>
                    <w:rPr>
                      <w:lang w:val="en-US"/>
                    </w:rPr>
                    <w:t>VC</w:t>
                  </w:r>
                  <w:r w:rsidRPr="00AB3D54">
                    <w:t>=</w:t>
                  </w:r>
                  <w:r>
                    <w:rPr>
                      <w:lang w:val="en-US"/>
                    </w:rPr>
                    <w:t>TC</w:t>
                  </w:r>
                  <w:r w:rsidRPr="00AB3D54">
                    <w:t>-</w:t>
                  </w:r>
                  <w:r>
                    <w:rPr>
                      <w:lang w:val="en-US"/>
                    </w:rPr>
                    <w:t>FC</w:t>
                  </w:r>
                  <w:r w:rsidRPr="00AB3D54">
                    <w:t xml:space="preserve">     </w:t>
                  </w:r>
                  <w:r>
                    <w:rPr>
                      <w:lang w:val="en-US"/>
                    </w:rPr>
                    <w:t>FC</w:t>
                  </w:r>
                  <w:r w:rsidRPr="00AB3D54">
                    <w:t xml:space="preserve"> </w:t>
                  </w:r>
                  <w:r>
                    <w:t xml:space="preserve">при </w:t>
                  </w:r>
                  <w:r w:rsidR="00204999">
                    <w:rPr>
                      <w:lang w:val="en-US"/>
                    </w:rPr>
                    <w:t>Q</w:t>
                  </w:r>
                  <w:r w:rsidR="00204999" w:rsidRPr="00204999">
                    <w:t>=0</w:t>
                  </w:r>
                </w:p>
              </w:tc>
              <w:tc>
                <w:tcPr>
                  <w:tcW w:w="673"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r>
            <w:tr w:rsidR="00AB3D54" w:rsidTr="00AB3D54">
              <w:tc>
                <w:tcPr>
                  <w:tcW w:w="2722" w:type="dxa"/>
                </w:tcPr>
                <w:p w:rsidR="00AB3D54" w:rsidRPr="00204999" w:rsidRDefault="00AB3D54" w:rsidP="00B5374A">
                  <w:r>
                    <w:rPr>
                      <w:lang w:val="en-US"/>
                    </w:rPr>
                    <w:t>TR</w:t>
                  </w:r>
                  <w:r w:rsidR="00204999" w:rsidRPr="00204999">
                    <w:t xml:space="preserve"> =</w:t>
                  </w:r>
                  <w:proofErr w:type="spellStart"/>
                  <w:r w:rsidR="00204999">
                    <w:rPr>
                      <w:lang w:val="en-US"/>
                    </w:rPr>
                    <w:t>QxP</w:t>
                  </w:r>
                  <w:proofErr w:type="spellEnd"/>
                </w:p>
              </w:tc>
              <w:tc>
                <w:tcPr>
                  <w:tcW w:w="673"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r>
            <w:tr w:rsidR="00AB3D54" w:rsidTr="00AB3D54">
              <w:tc>
                <w:tcPr>
                  <w:tcW w:w="2722" w:type="dxa"/>
                </w:tcPr>
                <w:p w:rsidR="00AB3D54" w:rsidRPr="00204999" w:rsidRDefault="00AB3D54" w:rsidP="00B5374A">
                  <w:proofErr w:type="gramStart"/>
                  <w:r>
                    <w:t>П</w:t>
                  </w:r>
                  <w:proofErr w:type="gramEnd"/>
                  <w:r w:rsidR="00204999" w:rsidRPr="00204999">
                    <w:t>=</w:t>
                  </w:r>
                  <w:r w:rsidR="00204999">
                    <w:rPr>
                      <w:lang w:val="en-US"/>
                    </w:rPr>
                    <w:t>TR</w:t>
                  </w:r>
                  <w:r w:rsidR="00204999" w:rsidRPr="00204999">
                    <w:t>-</w:t>
                  </w:r>
                  <w:r w:rsidR="00204999">
                    <w:rPr>
                      <w:lang w:val="en-US"/>
                    </w:rPr>
                    <w:t>TC</w:t>
                  </w:r>
                </w:p>
              </w:tc>
              <w:tc>
                <w:tcPr>
                  <w:tcW w:w="673"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r>
            <w:tr w:rsidR="00AB3D54" w:rsidTr="00AB3D54">
              <w:tc>
                <w:tcPr>
                  <w:tcW w:w="2722" w:type="dxa"/>
                </w:tcPr>
                <w:p w:rsidR="00AB3D54" w:rsidRPr="00AB3D54" w:rsidRDefault="00AB3D54" w:rsidP="00B5374A">
                  <w:r>
                    <w:rPr>
                      <w:lang w:val="en-US"/>
                    </w:rPr>
                    <w:t>MR</w:t>
                  </w:r>
                  <w:r w:rsidR="00204999" w:rsidRPr="00204999">
                    <w:t>=(</w:t>
                  </w:r>
                  <w:r w:rsidR="00204999">
                    <w:rPr>
                      <w:lang w:val="en-US"/>
                    </w:rPr>
                    <w:t>TR</w:t>
                  </w:r>
                  <w:r w:rsidR="00204999" w:rsidRPr="00204999">
                    <w:t>-</w:t>
                  </w:r>
                  <w:r w:rsidR="00204999">
                    <w:rPr>
                      <w:lang w:val="en-US"/>
                    </w:rPr>
                    <w:t>TR</w:t>
                  </w:r>
                  <w:r w:rsidR="00204999" w:rsidRPr="00204999">
                    <w:t>)\(</w:t>
                  </w:r>
                  <w:r w:rsidR="00204999">
                    <w:rPr>
                      <w:lang w:val="en-US"/>
                    </w:rPr>
                    <w:t>Q</w:t>
                  </w:r>
                  <w:r w:rsidR="00204999" w:rsidRPr="00204999">
                    <w:t>-</w:t>
                  </w:r>
                  <w:r w:rsidR="00204999">
                    <w:rPr>
                      <w:lang w:val="en-US"/>
                    </w:rPr>
                    <w:t>Q</w:t>
                  </w:r>
                  <w:r w:rsidR="00204999" w:rsidRPr="00204999">
                    <w:t>)</w:t>
                  </w:r>
                </w:p>
              </w:tc>
              <w:tc>
                <w:tcPr>
                  <w:tcW w:w="673"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c>
                <w:tcPr>
                  <w:tcW w:w="1241" w:type="dxa"/>
                </w:tcPr>
                <w:p w:rsidR="00AB3D54" w:rsidRPr="00AB3D54" w:rsidRDefault="00AB3D54" w:rsidP="00B5374A"/>
              </w:tc>
            </w:tr>
          </w:tbl>
          <w:p w:rsidR="00AB3D54" w:rsidRDefault="00AB3D54" w:rsidP="00B5374A">
            <w:pPr>
              <w:rPr>
                <w:sz w:val="28"/>
                <w:szCs w:val="28"/>
              </w:rPr>
            </w:pPr>
          </w:p>
        </w:tc>
      </w:tr>
      <w:tr w:rsidR="009F4C04" w:rsidTr="009F4C04">
        <w:tc>
          <w:tcPr>
            <w:tcW w:w="817" w:type="dxa"/>
          </w:tcPr>
          <w:p w:rsidR="009F4C04" w:rsidRDefault="00982A7F" w:rsidP="00B5374A">
            <w:pPr>
              <w:rPr>
                <w:sz w:val="28"/>
                <w:szCs w:val="28"/>
              </w:rPr>
            </w:pPr>
            <w:r>
              <w:rPr>
                <w:sz w:val="28"/>
                <w:szCs w:val="28"/>
              </w:rPr>
              <w:t>5</w:t>
            </w:r>
          </w:p>
        </w:tc>
        <w:tc>
          <w:tcPr>
            <w:tcW w:w="9831" w:type="dxa"/>
          </w:tcPr>
          <w:p w:rsidR="009F4C04" w:rsidRDefault="00982A7F" w:rsidP="00B5374A">
            <w:pPr>
              <w:rPr>
                <w:sz w:val="28"/>
                <w:szCs w:val="28"/>
              </w:rPr>
            </w:pPr>
            <w:r>
              <w:rPr>
                <w:sz w:val="28"/>
                <w:szCs w:val="28"/>
              </w:rPr>
              <w:t>Величина спроса увеличилась на 5% при снижении цены на 2%. Как изменилась выручка продавца?</w:t>
            </w:r>
          </w:p>
        </w:tc>
      </w:tr>
      <w:tr w:rsidR="009F4C04" w:rsidTr="009F4C04">
        <w:tc>
          <w:tcPr>
            <w:tcW w:w="817" w:type="dxa"/>
          </w:tcPr>
          <w:p w:rsidR="009F4C04" w:rsidRDefault="008B0EB3" w:rsidP="00B5374A">
            <w:pPr>
              <w:rPr>
                <w:sz w:val="28"/>
                <w:szCs w:val="28"/>
              </w:rPr>
            </w:pPr>
            <w:r>
              <w:rPr>
                <w:sz w:val="28"/>
                <w:szCs w:val="28"/>
              </w:rPr>
              <w:t>6</w:t>
            </w:r>
          </w:p>
        </w:tc>
        <w:tc>
          <w:tcPr>
            <w:tcW w:w="9831" w:type="dxa"/>
          </w:tcPr>
          <w:p w:rsidR="009F4C04" w:rsidRDefault="009F4C04" w:rsidP="00B5374A">
            <w:pPr>
              <w:rPr>
                <w:sz w:val="28"/>
                <w:szCs w:val="28"/>
              </w:rPr>
            </w:pPr>
          </w:p>
        </w:tc>
      </w:tr>
    </w:tbl>
    <w:p w:rsidR="00B5374A" w:rsidRDefault="00B5374A" w:rsidP="00B5374A">
      <w:pPr>
        <w:spacing w:after="0"/>
        <w:rPr>
          <w:sz w:val="28"/>
          <w:szCs w:val="28"/>
        </w:rPr>
      </w:pPr>
    </w:p>
    <w:p w:rsidR="008B0EB3" w:rsidRDefault="008B0EB3" w:rsidP="00B5374A">
      <w:pPr>
        <w:spacing w:after="0"/>
        <w:rPr>
          <w:sz w:val="28"/>
          <w:szCs w:val="28"/>
        </w:rPr>
      </w:pPr>
    </w:p>
    <w:p w:rsidR="008B0EB3" w:rsidRDefault="008B0EB3" w:rsidP="00B5374A">
      <w:pPr>
        <w:spacing w:after="0"/>
        <w:rPr>
          <w:sz w:val="28"/>
          <w:szCs w:val="28"/>
        </w:rPr>
      </w:pPr>
    </w:p>
    <w:p w:rsidR="008B0EB3" w:rsidRDefault="008B0EB3" w:rsidP="00B5374A">
      <w:pPr>
        <w:spacing w:after="0"/>
        <w:rPr>
          <w:sz w:val="28"/>
          <w:szCs w:val="28"/>
        </w:rPr>
      </w:pPr>
    </w:p>
    <w:p w:rsidR="008B0EB3" w:rsidRDefault="008B0EB3" w:rsidP="008B0EB3">
      <w:pPr>
        <w:pStyle w:val="a3"/>
        <w:numPr>
          <w:ilvl w:val="0"/>
          <w:numId w:val="3"/>
        </w:numPr>
        <w:spacing w:after="0"/>
        <w:rPr>
          <w:sz w:val="28"/>
          <w:szCs w:val="28"/>
        </w:rPr>
      </w:pPr>
      <w:r>
        <w:rPr>
          <w:sz w:val="28"/>
          <w:szCs w:val="28"/>
        </w:rPr>
        <w:lastRenderedPageBreak/>
        <w:t>К</w:t>
      </w:r>
      <w:r w:rsidRPr="008B0EB3">
        <w:rPr>
          <w:sz w:val="28"/>
          <w:szCs w:val="28"/>
        </w:rPr>
        <w:t xml:space="preserve">акое </w:t>
      </w:r>
      <w:r>
        <w:rPr>
          <w:sz w:val="28"/>
          <w:szCs w:val="28"/>
        </w:rPr>
        <w:t xml:space="preserve"> понятие из </w:t>
      </w:r>
      <w:proofErr w:type="gramStart"/>
      <w:r>
        <w:rPr>
          <w:sz w:val="28"/>
          <w:szCs w:val="28"/>
        </w:rPr>
        <w:t>перечисленных</w:t>
      </w:r>
      <w:proofErr w:type="gramEnd"/>
      <w:r>
        <w:rPr>
          <w:sz w:val="28"/>
          <w:szCs w:val="28"/>
        </w:rPr>
        <w:t xml:space="preserve"> ниже не обозначает фазу делового цикла?</w:t>
      </w:r>
    </w:p>
    <w:p w:rsidR="008B0EB3" w:rsidRDefault="008B0EB3" w:rsidP="008B0EB3">
      <w:pPr>
        <w:pStyle w:val="a3"/>
        <w:spacing w:after="0"/>
        <w:rPr>
          <w:sz w:val="28"/>
          <w:szCs w:val="28"/>
        </w:rPr>
      </w:pPr>
      <w:r>
        <w:rPr>
          <w:sz w:val="28"/>
          <w:szCs w:val="28"/>
        </w:rPr>
        <w:t>А) инфляция;  Б</w:t>
      </w:r>
      <w:proofErr w:type="gramStart"/>
      <w:r>
        <w:rPr>
          <w:sz w:val="28"/>
          <w:szCs w:val="28"/>
        </w:rPr>
        <w:t>)Р</w:t>
      </w:r>
      <w:proofErr w:type="gramEnd"/>
      <w:r>
        <w:rPr>
          <w:sz w:val="28"/>
          <w:szCs w:val="28"/>
        </w:rPr>
        <w:t>ецессия; В) Спад; Г) Оживление.</w:t>
      </w:r>
    </w:p>
    <w:p w:rsidR="008B0EB3" w:rsidRDefault="008B0EB3" w:rsidP="008B0EB3">
      <w:pPr>
        <w:spacing w:after="0"/>
        <w:rPr>
          <w:sz w:val="28"/>
          <w:szCs w:val="28"/>
        </w:rPr>
      </w:pPr>
      <w:r>
        <w:rPr>
          <w:sz w:val="28"/>
          <w:szCs w:val="28"/>
        </w:rPr>
        <w:t>2. В отличие от микроэкономики, макроэкономика:</w:t>
      </w:r>
    </w:p>
    <w:p w:rsidR="008B0EB3" w:rsidRDefault="008B0EB3" w:rsidP="008B0EB3">
      <w:pPr>
        <w:spacing w:after="0"/>
        <w:rPr>
          <w:sz w:val="28"/>
          <w:szCs w:val="28"/>
        </w:rPr>
      </w:pPr>
      <w:r>
        <w:rPr>
          <w:sz w:val="28"/>
          <w:szCs w:val="28"/>
        </w:rPr>
        <w:t>А) включает измерение степени неравномерности распределения доходов;</w:t>
      </w:r>
    </w:p>
    <w:p w:rsidR="008B0EB3" w:rsidRDefault="00B150A6" w:rsidP="008B0EB3">
      <w:pPr>
        <w:spacing w:after="0"/>
        <w:rPr>
          <w:sz w:val="28"/>
          <w:szCs w:val="28"/>
        </w:rPr>
      </w:pPr>
      <w:r>
        <w:rPr>
          <w:sz w:val="28"/>
          <w:szCs w:val="28"/>
        </w:rPr>
        <w:t>В</w:t>
      </w:r>
      <w:r w:rsidR="008B0EB3">
        <w:rPr>
          <w:sz w:val="28"/>
          <w:szCs w:val="28"/>
        </w:rPr>
        <w:t>) оперирует</w:t>
      </w:r>
      <w:r>
        <w:rPr>
          <w:sz w:val="28"/>
          <w:szCs w:val="28"/>
        </w:rPr>
        <w:t xml:space="preserve"> преимущественно агрегированными переменными;</w:t>
      </w:r>
    </w:p>
    <w:p w:rsidR="00B150A6" w:rsidRDefault="00B150A6" w:rsidP="008B0EB3">
      <w:pPr>
        <w:spacing w:after="0"/>
        <w:rPr>
          <w:sz w:val="28"/>
          <w:szCs w:val="28"/>
        </w:rPr>
      </w:pPr>
      <w:r>
        <w:rPr>
          <w:sz w:val="28"/>
          <w:szCs w:val="28"/>
        </w:rPr>
        <w:t>С) не использует умозрительных гипотез;</w:t>
      </w:r>
    </w:p>
    <w:p w:rsidR="00B150A6" w:rsidRDefault="00B150A6" w:rsidP="008B0EB3">
      <w:pPr>
        <w:spacing w:after="0"/>
        <w:rPr>
          <w:sz w:val="28"/>
          <w:szCs w:val="28"/>
        </w:rPr>
      </w:pPr>
      <w:r>
        <w:rPr>
          <w:sz w:val="28"/>
          <w:szCs w:val="28"/>
        </w:rPr>
        <w:t>Д) использует понятие экономического равновесия.</w:t>
      </w:r>
    </w:p>
    <w:p w:rsidR="00B150A6" w:rsidRDefault="00B150A6" w:rsidP="008B0EB3">
      <w:pPr>
        <w:spacing w:after="0"/>
        <w:rPr>
          <w:sz w:val="28"/>
          <w:szCs w:val="28"/>
        </w:rPr>
      </w:pPr>
      <w:r>
        <w:rPr>
          <w:sz w:val="28"/>
          <w:szCs w:val="28"/>
        </w:rPr>
        <w:t xml:space="preserve">3. Фирма приобрела оборудование на 3 </w:t>
      </w:r>
      <w:proofErr w:type="spellStart"/>
      <w:proofErr w:type="gramStart"/>
      <w:r>
        <w:rPr>
          <w:sz w:val="28"/>
          <w:szCs w:val="28"/>
        </w:rPr>
        <w:t>млн</w:t>
      </w:r>
      <w:proofErr w:type="spellEnd"/>
      <w:proofErr w:type="gramEnd"/>
      <w:r>
        <w:rPr>
          <w:sz w:val="28"/>
          <w:szCs w:val="28"/>
        </w:rPr>
        <w:t xml:space="preserve"> руб. Срок службы оборудования 4 года. Фирма применяет следующую схему ускоренной</w:t>
      </w:r>
      <w:r w:rsidR="00F70D49">
        <w:rPr>
          <w:sz w:val="28"/>
          <w:szCs w:val="28"/>
        </w:rPr>
        <w:t xml:space="preserve"> амортизации</w:t>
      </w:r>
      <w:proofErr w:type="gramStart"/>
      <w:r w:rsidR="00F70D49">
        <w:rPr>
          <w:sz w:val="28"/>
          <w:szCs w:val="28"/>
        </w:rPr>
        <w:t xml:space="preserve">   </w:t>
      </w:r>
      <w:r>
        <w:rPr>
          <w:sz w:val="28"/>
          <w:szCs w:val="28"/>
        </w:rPr>
        <w:t>:</w:t>
      </w:r>
      <w:proofErr w:type="gramEnd"/>
      <w:r>
        <w:rPr>
          <w:sz w:val="28"/>
          <w:szCs w:val="28"/>
        </w:rPr>
        <w:t xml:space="preserve"> норма амортизации каждого последующего года в 2 раза меньше, чем предшествующего; за 4 года списывается вся первоначальная стоимость. Каковы будут амортизационные отчисления фирмы в первый год?</w:t>
      </w:r>
    </w:p>
    <w:p w:rsidR="00B150A6" w:rsidRDefault="00B150A6" w:rsidP="008B0EB3">
      <w:pPr>
        <w:spacing w:after="0"/>
        <w:rPr>
          <w:sz w:val="28"/>
          <w:szCs w:val="28"/>
        </w:rPr>
      </w:pPr>
      <w:r>
        <w:rPr>
          <w:sz w:val="28"/>
          <w:szCs w:val="28"/>
        </w:rPr>
        <w:t xml:space="preserve">А) 0,75 </w:t>
      </w:r>
      <w:proofErr w:type="spellStart"/>
      <w:proofErr w:type="gramStart"/>
      <w:r>
        <w:rPr>
          <w:sz w:val="28"/>
          <w:szCs w:val="28"/>
        </w:rPr>
        <w:t>млн</w:t>
      </w:r>
      <w:proofErr w:type="spellEnd"/>
      <w:proofErr w:type="gramEnd"/>
      <w:r>
        <w:rPr>
          <w:sz w:val="28"/>
          <w:szCs w:val="28"/>
        </w:rPr>
        <w:t xml:space="preserve"> </w:t>
      </w:r>
      <w:proofErr w:type="spellStart"/>
      <w:r>
        <w:rPr>
          <w:sz w:val="28"/>
          <w:szCs w:val="28"/>
        </w:rPr>
        <w:t>руб</w:t>
      </w:r>
      <w:proofErr w:type="spellEnd"/>
      <w:r>
        <w:rPr>
          <w:sz w:val="28"/>
          <w:szCs w:val="28"/>
        </w:rPr>
        <w:t xml:space="preserve">;   В) 1,6 </w:t>
      </w:r>
      <w:proofErr w:type="spellStart"/>
      <w:r>
        <w:rPr>
          <w:sz w:val="28"/>
          <w:szCs w:val="28"/>
        </w:rPr>
        <w:t>млн</w:t>
      </w:r>
      <w:proofErr w:type="spellEnd"/>
      <w:r>
        <w:rPr>
          <w:sz w:val="28"/>
          <w:szCs w:val="28"/>
        </w:rPr>
        <w:t xml:space="preserve"> </w:t>
      </w:r>
      <w:proofErr w:type="spellStart"/>
      <w:r>
        <w:rPr>
          <w:sz w:val="28"/>
          <w:szCs w:val="28"/>
        </w:rPr>
        <w:t>руб</w:t>
      </w:r>
      <w:proofErr w:type="spellEnd"/>
      <w:r>
        <w:rPr>
          <w:sz w:val="28"/>
          <w:szCs w:val="28"/>
        </w:rPr>
        <w:t xml:space="preserve">; С) 1,2 </w:t>
      </w:r>
      <w:proofErr w:type="spellStart"/>
      <w:r>
        <w:rPr>
          <w:sz w:val="28"/>
          <w:szCs w:val="28"/>
        </w:rPr>
        <w:t>млн</w:t>
      </w:r>
      <w:proofErr w:type="spellEnd"/>
      <w:r>
        <w:rPr>
          <w:sz w:val="28"/>
          <w:szCs w:val="28"/>
        </w:rPr>
        <w:t xml:space="preserve"> </w:t>
      </w:r>
      <w:proofErr w:type="spellStart"/>
      <w:r>
        <w:rPr>
          <w:sz w:val="28"/>
          <w:szCs w:val="28"/>
        </w:rPr>
        <w:t>руб</w:t>
      </w:r>
      <w:proofErr w:type="spellEnd"/>
      <w:r>
        <w:rPr>
          <w:sz w:val="28"/>
          <w:szCs w:val="28"/>
        </w:rPr>
        <w:t>;  Д) другой ответ.</w:t>
      </w:r>
    </w:p>
    <w:p w:rsidR="00B150A6" w:rsidRDefault="00B150A6" w:rsidP="008B0EB3">
      <w:pPr>
        <w:spacing w:after="0"/>
        <w:rPr>
          <w:sz w:val="28"/>
          <w:szCs w:val="28"/>
        </w:rPr>
      </w:pPr>
      <w:r>
        <w:rPr>
          <w:sz w:val="28"/>
          <w:szCs w:val="28"/>
        </w:rPr>
        <w:t>4. Производительность труда на предприятии – это:</w:t>
      </w:r>
    </w:p>
    <w:p w:rsidR="00B150A6" w:rsidRDefault="00B150A6" w:rsidP="008B0EB3">
      <w:pPr>
        <w:spacing w:after="0"/>
        <w:rPr>
          <w:sz w:val="28"/>
          <w:szCs w:val="28"/>
        </w:rPr>
      </w:pPr>
      <w:r>
        <w:rPr>
          <w:sz w:val="28"/>
          <w:szCs w:val="28"/>
        </w:rPr>
        <w:t xml:space="preserve">А) средние затраты на </w:t>
      </w:r>
      <w:proofErr w:type="spellStart"/>
      <w:r>
        <w:rPr>
          <w:sz w:val="28"/>
          <w:szCs w:val="28"/>
        </w:rPr>
        <w:t>найм</w:t>
      </w:r>
      <w:proofErr w:type="spellEnd"/>
      <w:r>
        <w:rPr>
          <w:sz w:val="28"/>
          <w:szCs w:val="28"/>
        </w:rPr>
        <w:t xml:space="preserve">  одного работника;</w:t>
      </w:r>
    </w:p>
    <w:p w:rsidR="00B150A6" w:rsidRDefault="00B150A6" w:rsidP="008B0EB3">
      <w:pPr>
        <w:spacing w:after="0"/>
        <w:rPr>
          <w:sz w:val="28"/>
          <w:szCs w:val="28"/>
        </w:rPr>
      </w:pPr>
      <w:r>
        <w:rPr>
          <w:sz w:val="28"/>
          <w:szCs w:val="28"/>
        </w:rPr>
        <w:t>В) отношение выпуска к суммарным денежным затратам;</w:t>
      </w:r>
    </w:p>
    <w:p w:rsidR="00B150A6" w:rsidRDefault="00B150A6" w:rsidP="008B0EB3">
      <w:pPr>
        <w:spacing w:after="0"/>
        <w:rPr>
          <w:sz w:val="28"/>
          <w:szCs w:val="28"/>
        </w:rPr>
      </w:pPr>
      <w:r>
        <w:rPr>
          <w:sz w:val="28"/>
          <w:szCs w:val="28"/>
        </w:rPr>
        <w:t>С) общий продукт труда, деленный на затраты труда;</w:t>
      </w:r>
    </w:p>
    <w:p w:rsidR="00B150A6" w:rsidRDefault="00B150A6" w:rsidP="008B0EB3">
      <w:pPr>
        <w:spacing w:after="0"/>
        <w:rPr>
          <w:sz w:val="28"/>
          <w:szCs w:val="28"/>
        </w:rPr>
      </w:pPr>
      <w:r>
        <w:rPr>
          <w:sz w:val="28"/>
          <w:szCs w:val="28"/>
        </w:rPr>
        <w:t>Д) средняя выручка в расчете на одного занятого.</w:t>
      </w:r>
    </w:p>
    <w:p w:rsidR="00B150A6" w:rsidRDefault="00B150A6" w:rsidP="008B0EB3">
      <w:pPr>
        <w:spacing w:after="0"/>
        <w:rPr>
          <w:sz w:val="28"/>
          <w:szCs w:val="28"/>
        </w:rPr>
      </w:pPr>
      <w:r>
        <w:rPr>
          <w:sz w:val="28"/>
          <w:szCs w:val="28"/>
        </w:rPr>
        <w:t>5.</w:t>
      </w:r>
      <w:r w:rsidR="00F023AD">
        <w:rPr>
          <w:sz w:val="28"/>
          <w:szCs w:val="28"/>
        </w:rPr>
        <w:t xml:space="preserve">В апреле 2000 года была </w:t>
      </w:r>
      <w:proofErr w:type="gramStart"/>
      <w:r w:rsidR="00F023AD">
        <w:rPr>
          <w:sz w:val="28"/>
          <w:szCs w:val="28"/>
        </w:rPr>
        <w:t>зарегистрирована фирма А.  Ее уставный капитал разделен</w:t>
      </w:r>
      <w:proofErr w:type="gramEnd"/>
      <w:r w:rsidR="00F023AD">
        <w:rPr>
          <w:sz w:val="28"/>
          <w:szCs w:val="28"/>
        </w:rPr>
        <w:t xml:space="preserve"> на доли – акции. 51 акция принадлежит Илье, а 49 акциями владеет Петр. Акции не подлежат открытой продаже. На основании этой информации можно сделать вывод, что скорее всего, фирма</w:t>
      </w:r>
      <w:proofErr w:type="gramStart"/>
      <w:r w:rsidR="00F023AD">
        <w:rPr>
          <w:sz w:val="28"/>
          <w:szCs w:val="28"/>
        </w:rPr>
        <w:t xml:space="preserve"> А</w:t>
      </w:r>
      <w:proofErr w:type="gramEnd"/>
      <w:r w:rsidR="00F023AD">
        <w:rPr>
          <w:sz w:val="28"/>
          <w:szCs w:val="28"/>
        </w:rPr>
        <w:t xml:space="preserve"> является:</w:t>
      </w:r>
    </w:p>
    <w:p w:rsidR="00F023AD" w:rsidRDefault="00F023AD" w:rsidP="008B0EB3">
      <w:pPr>
        <w:spacing w:after="0"/>
        <w:rPr>
          <w:sz w:val="28"/>
          <w:szCs w:val="28"/>
        </w:rPr>
      </w:pPr>
      <w:r>
        <w:rPr>
          <w:sz w:val="28"/>
          <w:szCs w:val="28"/>
        </w:rPr>
        <w:t>А) открытым акционерным обществом; С) товариществом на вере;</w:t>
      </w:r>
    </w:p>
    <w:p w:rsidR="00F023AD" w:rsidRDefault="00F023AD" w:rsidP="008B0EB3">
      <w:pPr>
        <w:spacing w:after="0"/>
        <w:rPr>
          <w:sz w:val="28"/>
          <w:szCs w:val="28"/>
        </w:rPr>
      </w:pPr>
      <w:r>
        <w:rPr>
          <w:sz w:val="28"/>
          <w:szCs w:val="28"/>
        </w:rPr>
        <w:t>В) закрытым акционерным обществом;  Д) полным товариществом.</w:t>
      </w:r>
    </w:p>
    <w:p w:rsidR="00F023AD" w:rsidRDefault="00F023AD" w:rsidP="008B0EB3">
      <w:pPr>
        <w:spacing w:after="0"/>
        <w:rPr>
          <w:sz w:val="28"/>
          <w:szCs w:val="28"/>
        </w:rPr>
      </w:pPr>
      <w:r>
        <w:rPr>
          <w:sz w:val="28"/>
          <w:szCs w:val="28"/>
        </w:rPr>
        <w:t>6. Купить облигацию предприятия значит:</w:t>
      </w:r>
    </w:p>
    <w:p w:rsidR="00F023AD" w:rsidRDefault="00F023AD" w:rsidP="008B0EB3">
      <w:pPr>
        <w:spacing w:after="0"/>
        <w:rPr>
          <w:sz w:val="28"/>
          <w:szCs w:val="28"/>
        </w:rPr>
      </w:pPr>
      <w:r>
        <w:rPr>
          <w:sz w:val="28"/>
          <w:szCs w:val="28"/>
        </w:rPr>
        <w:t>А) стать совладельцем этого предприятия;</w:t>
      </w:r>
    </w:p>
    <w:p w:rsidR="00F023AD" w:rsidRDefault="00F023AD" w:rsidP="008B0EB3">
      <w:pPr>
        <w:spacing w:after="0"/>
        <w:rPr>
          <w:sz w:val="28"/>
          <w:szCs w:val="28"/>
        </w:rPr>
      </w:pPr>
      <w:r>
        <w:rPr>
          <w:sz w:val="28"/>
          <w:szCs w:val="28"/>
        </w:rPr>
        <w:t>В) дать взаймы этому предприятию;</w:t>
      </w:r>
    </w:p>
    <w:p w:rsidR="00F023AD" w:rsidRDefault="00F023AD" w:rsidP="008B0EB3">
      <w:pPr>
        <w:spacing w:after="0"/>
        <w:rPr>
          <w:sz w:val="28"/>
          <w:szCs w:val="28"/>
        </w:rPr>
      </w:pPr>
      <w:r>
        <w:rPr>
          <w:sz w:val="28"/>
          <w:szCs w:val="28"/>
        </w:rPr>
        <w:t>С) осуществить инвестиции в реальные активы</w:t>
      </w:r>
    </w:p>
    <w:p w:rsidR="00F023AD" w:rsidRDefault="00F023AD" w:rsidP="008B0EB3">
      <w:pPr>
        <w:spacing w:after="0"/>
        <w:rPr>
          <w:sz w:val="28"/>
          <w:szCs w:val="28"/>
        </w:rPr>
      </w:pPr>
      <w:r>
        <w:rPr>
          <w:sz w:val="28"/>
          <w:szCs w:val="28"/>
        </w:rPr>
        <w:t xml:space="preserve">Д) Верны ответы «А» </w:t>
      </w:r>
      <w:proofErr w:type="gramStart"/>
      <w:r>
        <w:rPr>
          <w:sz w:val="28"/>
          <w:szCs w:val="28"/>
        </w:rPr>
        <w:t>и»</w:t>
      </w:r>
      <w:proofErr w:type="gramEnd"/>
      <w:r>
        <w:rPr>
          <w:sz w:val="28"/>
          <w:szCs w:val="28"/>
        </w:rPr>
        <w:t>В».</w:t>
      </w:r>
    </w:p>
    <w:p w:rsidR="007D6FA3" w:rsidRDefault="007D6FA3" w:rsidP="008B0EB3">
      <w:pPr>
        <w:spacing w:after="0"/>
        <w:rPr>
          <w:sz w:val="28"/>
          <w:szCs w:val="28"/>
        </w:rPr>
      </w:pPr>
      <w:r>
        <w:rPr>
          <w:sz w:val="28"/>
          <w:szCs w:val="28"/>
        </w:rPr>
        <w:t>7.Какое из этих понятий относится к обществам, но не относится к индивидуальным предприятиям и полным товариществам?</w:t>
      </w:r>
    </w:p>
    <w:p w:rsidR="007D6FA3" w:rsidRDefault="007D6FA3" w:rsidP="008B0EB3">
      <w:pPr>
        <w:spacing w:after="0"/>
        <w:rPr>
          <w:sz w:val="28"/>
          <w:szCs w:val="28"/>
        </w:rPr>
      </w:pPr>
      <w:r>
        <w:rPr>
          <w:sz w:val="28"/>
          <w:szCs w:val="28"/>
        </w:rPr>
        <w:t>А) ограниченная ответственность;     С) более низкие расходы на организацию;</w:t>
      </w:r>
    </w:p>
    <w:p w:rsidR="007D6FA3" w:rsidRDefault="007D6FA3" w:rsidP="008B0EB3">
      <w:pPr>
        <w:spacing w:after="0"/>
        <w:rPr>
          <w:sz w:val="28"/>
          <w:szCs w:val="28"/>
        </w:rPr>
      </w:pPr>
      <w:r>
        <w:rPr>
          <w:sz w:val="28"/>
          <w:szCs w:val="28"/>
        </w:rPr>
        <w:t>В) ограниченное время существования;  Д) Простота организации.</w:t>
      </w:r>
    </w:p>
    <w:p w:rsidR="007D6FA3" w:rsidRDefault="007D6FA3" w:rsidP="008B0EB3">
      <w:pPr>
        <w:spacing w:after="0"/>
        <w:rPr>
          <w:sz w:val="28"/>
          <w:szCs w:val="28"/>
        </w:rPr>
      </w:pPr>
      <w:r>
        <w:rPr>
          <w:sz w:val="28"/>
          <w:szCs w:val="28"/>
        </w:rPr>
        <w:t>8.</w:t>
      </w:r>
      <w:proofErr w:type="gramStart"/>
      <w:r>
        <w:rPr>
          <w:sz w:val="28"/>
          <w:szCs w:val="28"/>
        </w:rPr>
        <w:t>Ко</w:t>
      </w:r>
      <w:proofErr w:type="gramEnd"/>
      <w:r>
        <w:rPr>
          <w:sz w:val="28"/>
          <w:szCs w:val="28"/>
        </w:rPr>
        <w:t xml:space="preserve"> внебюджетным фондам относятся:</w:t>
      </w:r>
    </w:p>
    <w:p w:rsidR="007D6FA3" w:rsidRDefault="007D6FA3" w:rsidP="008B0EB3">
      <w:pPr>
        <w:spacing w:after="0"/>
        <w:rPr>
          <w:sz w:val="28"/>
          <w:szCs w:val="28"/>
        </w:rPr>
      </w:pPr>
      <w:r>
        <w:rPr>
          <w:sz w:val="28"/>
          <w:szCs w:val="28"/>
        </w:rPr>
        <w:t>А) фонд занятости;</w:t>
      </w:r>
      <w:r w:rsidR="00302E4F">
        <w:rPr>
          <w:sz w:val="28"/>
          <w:szCs w:val="28"/>
        </w:rPr>
        <w:t xml:space="preserve">                    </w:t>
      </w:r>
      <w:r>
        <w:rPr>
          <w:sz w:val="28"/>
          <w:szCs w:val="28"/>
        </w:rPr>
        <w:t>В</w:t>
      </w:r>
      <w:proofErr w:type="gramStart"/>
      <w:r>
        <w:rPr>
          <w:sz w:val="28"/>
          <w:szCs w:val="28"/>
        </w:rPr>
        <w:t>)</w:t>
      </w:r>
      <w:r w:rsidR="00302E4F">
        <w:rPr>
          <w:sz w:val="28"/>
          <w:szCs w:val="28"/>
        </w:rPr>
        <w:t>ф</w:t>
      </w:r>
      <w:proofErr w:type="gramEnd"/>
      <w:r w:rsidR="00302E4F">
        <w:rPr>
          <w:sz w:val="28"/>
          <w:szCs w:val="28"/>
        </w:rPr>
        <w:t>онд обязательного медицинского страхования;</w:t>
      </w:r>
    </w:p>
    <w:p w:rsidR="00302E4F" w:rsidRDefault="00302E4F" w:rsidP="008B0EB3">
      <w:pPr>
        <w:spacing w:after="0"/>
        <w:rPr>
          <w:sz w:val="28"/>
          <w:szCs w:val="28"/>
        </w:rPr>
      </w:pPr>
      <w:r>
        <w:rPr>
          <w:sz w:val="28"/>
          <w:szCs w:val="28"/>
        </w:rPr>
        <w:t>С) дорожный фонд;                    Д) верно все вышеперечисленное.</w:t>
      </w:r>
    </w:p>
    <w:p w:rsidR="00302E4F" w:rsidRDefault="00302E4F" w:rsidP="008B0EB3">
      <w:pPr>
        <w:spacing w:after="0"/>
        <w:rPr>
          <w:sz w:val="28"/>
          <w:szCs w:val="28"/>
        </w:rPr>
      </w:pPr>
      <w:r>
        <w:rPr>
          <w:sz w:val="28"/>
          <w:szCs w:val="28"/>
        </w:rPr>
        <w:t>9.Чтобы получить максимум прибыли, монополист должен выбрать такой объем выпуска, при котором:</w:t>
      </w:r>
    </w:p>
    <w:p w:rsidR="00302E4F" w:rsidRDefault="00302E4F" w:rsidP="008B0EB3">
      <w:pPr>
        <w:spacing w:after="0"/>
        <w:rPr>
          <w:sz w:val="28"/>
          <w:szCs w:val="28"/>
        </w:rPr>
      </w:pPr>
      <w:r>
        <w:rPr>
          <w:sz w:val="28"/>
          <w:szCs w:val="28"/>
        </w:rPr>
        <w:t>А) предельные издержки равны цене продукта;</w:t>
      </w:r>
    </w:p>
    <w:p w:rsidR="00302E4F" w:rsidRDefault="00302E4F" w:rsidP="008B0EB3">
      <w:pPr>
        <w:spacing w:after="0"/>
        <w:rPr>
          <w:sz w:val="28"/>
          <w:szCs w:val="28"/>
        </w:rPr>
      </w:pPr>
      <w:r>
        <w:rPr>
          <w:sz w:val="28"/>
          <w:szCs w:val="28"/>
        </w:rPr>
        <w:lastRenderedPageBreak/>
        <w:t>В) предельные издержки равны средним затратам;</w:t>
      </w:r>
    </w:p>
    <w:p w:rsidR="00302E4F" w:rsidRDefault="00302E4F" w:rsidP="008B0EB3">
      <w:pPr>
        <w:spacing w:after="0"/>
        <w:rPr>
          <w:sz w:val="28"/>
          <w:szCs w:val="28"/>
        </w:rPr>
      </w:pPr>
      <w:r>
        <w:rPr>
          <w:sz w:val="28"/>
          <w:szCs w:val="28"/>
        </w:rPr>
        <w:t>С) предельный доход равен предельным затратам;</w:t>
      </w:r>
    </w:p>
    <w:p w:rsidR="00302E4F" w:rsidRDefault="00302E4F" w:rsidP="008B0EB3">
      <w:pPr>
        <w:spacing w:after="0"/>
        <w:rPr>
          <w:sz w:val="28"/>
          <w:szCs w:val="28"/>
        </w:rPr>
      </w:pPr>
      <w:r>
        <w:rPr>
          <w:sz w:val="28"/>
          <w:szCs w:val="28"/>
        </w:rPr>
        <w:t>Д) предельный доход равен средним затратам.</w:t>
      </w:r>
    </w:p>
    <w:p w:rsidR="00302E4F" w:rsidRDefault="00302E4F" w:rsidP="008B0EB3">
      <w:pPr>
        <w:spacing w:after="0"/>
        <w:rPr>
          <w:sz w:val="28"/>
          <w:szCs w:val="28"/>
        </w:rPr>
      </w:pPr>
      <w:r>
        <w:rPr>
          <w:sz w:val="28"/>
          <w:szCs w:val="28"/>
        </w:rPr>
        <w:t xml:space="preserve">10. Фирма </w:t>
      </w:r>
      <w:r w:rsidR="00313962">
        <w:rPr>
          <w:sz w:val="28"/>
          <w:szCs w:val="28"/>
        </w:rPr>
        <w:t xml:space="preserve">«Б» выполняет заказы на покупку акций на бирже за счет заказчика. В начале апреля 1999 года «Б» купила акции </w:t>
      </w:r>
      <w:proofErr w:type="spellStart"/>
      <w:r w:rsidR="00313962">
        <w:rPr>
          <w:sz w:val="28"/>
          <w:szCs w:val="28"/>
        </w:rPr>
        <w:t>Юганскнефтегаза</w:t>
      </w:r>
      <w:proofErr w:type="spellEnd"/>
      <w:r w:rsidR="00313962">
        <w:rPr>
          <w:sz w:val="28"/>
          <w:szCs w:val="28"/>
        </w:rPr>
        <w:t>, подождала, пока их цена</w:t>
      </w:r>
    </w:p>
    <w:p w:rsidR="00313962" w:rsidRDefault="00313962" w:rsidP="008B0EB3">
      <w:pPr>
        <w:spacing w:after="0"/>
        <w:rPr>
          <w:sz w:val="28"/>
          <w:szCs w:val="28"/>
        </w:rPr>
      </w:pPr>
      <w:r>
        <w:rPr>
          <w:sz w:val="28"/>
          <w:szCs w:val="28"/>
        </w:rPr>
        <w:t>Возрастет, а затем продала их с целью извлечения спекулятивной прибыли. На основании этой информации можно считать фирму «Б»:</w:t>
      </w:r>
    </w:p>
    <w:p w:rsidR="00313962" w:rsidRDefault="00313962" w:rsidP="008B0EB3">
      <w:pPr>
        <w:spacing w:after="0"/>
        <w:rPr>
          <w:sz w:val="28"/>
          <w:szCs w:val="28"/>
        </w:rPr>
      </w:pPr>
      <w:r>
        <w:rPr>
          <w:sz w:val="28"/>
          <w:szCs w:val="28"/>
        </w:rPr>
        <w:t>А) дилером и «медведем»;         С) брокером и «медведем»;</w:t>
      </w:r>
    </w:p>
    <w:p w:rsidR="00313962" w:rsidRDefault="00313962" w:rsidP="008B0EB3">
      <w:pPr>
        <w:spacing w:after="0"/>
        <w:rPr>
          <w:sz w:val="28"/>
          <w:szCs w:val="28"/>
        </w:rPr>
      </w:pPr>
      <w:r>
        <w:rPr>
          <w:sz w:val="28"/>
          <w:szCs w:val="28"/>
        </w:rPr>
        <w:t>В) дилером и «быком»;                  Д) брокером и «быком».</w:t>
      </w:r>
    </w:p>
    <w:p w:rsidR="00AF0FD3" w:rsidRDefault="00AF0FD3" w:rsidP="008B0EB3">
      <w:pPr>
        <w:spacing w:after="0"/>
        <w:rPr>
          <w:sz w:val="28"/>
          <w:szCs w:val="28"/>
        </w:rPr>
      </w:pPr>
      <w:r>
        <w:rPr>
          <w:sz w:val="28"/>
          <w:szCs w:val="28"/>
        </w:rPr>
        <w:t xml:space="preserve">11. Если общая численность населения составляет 120 </w:t>
      </w:r>
      <w:proofErr w:type="spellStart"/>
      <w:proofErr w:type="gramStart"/>
      <w:r>
        <w:rPr>
          <w:sz w:val="28"/>
          <w:szCs w:val="28"/>
        </w:rPr>
        <w:t>млн</w:t>
      </w:r>
      <w:proofErr w:type="spellEnd"/>
      <w:proofErr w:type="gramEnd"/>
      <w:r>
        <w:rPr>
          <w:sz w:val="28"/>
          <w:szCs w:val="28"/>
        </w:rPr>
        <w:t xml:space="preserve"> человек, численность занятых – 9- </w:t>
      </w:r>
      <w:proofErr w:type="spellStart"/>
      <w:r>
        <w:rPr>
          <w:sz w:val="28"/>
          <w:szCs w:val="28"/>
        </w:rPr>
        <w:t>млн</w:t>
      </w:r>
      <w:proofErr w:type="spellEnd"/>
      <w:r>
        <w:rPr>
          <w:sz w:val="28"/>
          <w:szCs w:val="28"/>
        </w:rPr>
        <w:t xml:space="preserve"> человек, а уровень безработицы – 10%, то численность не включаемых в рабочую силу равна (</w:t>
      </w:r>
      <w:proofErr w:type="spellStart"/>
      <w:r>
        <w:rPr>
          <w:sz w:val="28"/>
          <w:szCs w:val="28"/>
        </w:rPr>
        <w:t>млн</w:t>
      </w:r>
      <w:proofErr w:type="spellEnd"/>
      <w:r>
        <w:rPr>
          <w:sz w:val="28"/>
          <w:szCs w:val="28"/>
        </w:rPr>
        <w:t xml:space="preserve"> человек):</w:t>
      </w:r>
    </w:p>
    <w:p w:rsidR="00AF0FD3" w:rsidRPr="008B0EB3" w:rsidRDefault="00AF0FD3" w:rsidP="008B0EB3">
      <w:pPr>
        <w:spacing w:after="0"/>
        <w:rPr>
          <w:sz w:val="28"/>
          <w:szCs w:val="28"/>
        </w:rPr>
      </w:pPr>
      <w:r>
        <w:rPr>
          <w:sz w:val="28"/>
          <w:szCs w:val="28"/>
        </w:rPr>
        <w:t xml:space="preserve">А) 9;   В) 12;   С) 20;   Д) 30. </w:t>
      </w:r>
    </w:p>
    <w:sectPr w:rsidR="00AF0FD3" w:rsidRPr="008B0EB3" w:rsidSect="00917898">
      <w:pgSz w:w="11906" w:h="16838"/>
      <w:pgMar w:top="680" w:right="567" w:bottom="737" w:left="90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06F5"/>
    <w:multiLevelType w:val="hybridMultilevel"/>
    <w:tmpl w:val="3C0CE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756346"/>
    <w:multiLevelType w:val="hybridMultilevel"/>
    <w:tmpl w:val="081E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22499"/>
    <w:multiLevelType w:val="hybridMultilevel"/>
    <w:tmpl w:val="081ED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7898"/>
    <w:rsid w:val="00204999"/>
    <w:rsid w:val="00252B4C"/>
    <w:rsid w:val="00274F90"/>
    <w:rsid w:val="00302E4F"/>
    <w:rsid w:val="00313962"/>
    <w:rsid w:val="003338D4"/>
    <w:rsid w:val="00354720"/>
    <w:rsid w:val="004A454D"/>
    <w:rsid w:val="006D1664"/>
    <w:rsid w:val="00704AD4"/>
    <w:rsid w:val="007D6FA3"/>
    <w:rsid w:val="00876436"/>
    <w:rsid w:val="008A5116"/>
    <w:rsid w:val="008B0EB3"/>
    <w:rsid w:val="00917898"/>
    <w:rsid w:val="00982A7F"/>
    <w:rsid w:val="009C51DB"/>
    <w:rsid w:val="009F4C04"/>
    <w:rsid w:val="00AB3D54"/>
    <w:rsid w:val="00AF0FD3"/>
    <w:rsid w:val="00B150A6"/>
    <w:rsid w:val="00B5374A"/>
    <w:rsid w:val="00D429BB"/>
    <w:rsid w:val="00D461A9"/>
    <w:rsid w:val="00E23411"/>
    <w:rsid w:val="00F023AD"/>
    <w:rsid w:val="00F70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74A"/>
    <w:pPr>
      <w:ind w:left="720"/>
      <w:contextualSpacing/>
    </w:pPr>
  </w:style>
  <w:style w:type="table" w:styleId="a4">
    <w:name w:val="Table Grid"/>
    <w:basedOn w:val="a1"/>
    <w:uiPriority w:val="59"/>
    <w:rsid w:val="009F4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6</cp:revision>
  <dcterms:created xsi:type="dcterms:W3CDTF">2012-10-29T03:13:00Z</dcterms:created>
  <dcterms:modified xsi:type="dcterms:W3CDTF">2012-10-29T17:41:00Z</dcterms:modified>
</cp:coreProperties>
</file>