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8" w:rsidRDefault="00543D6D" w:rsidP="0054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Pr="0054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11 класс, профиль</w:t>
      </w:r>
    </w:p>
    <w:p w:rsidR="00543D6D" w:rsidRDefault="00543D6D" w:rsidP="00543D6D">
      <w:pPr>
        <w:pStyle w:val="a3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43D6D">
        <w:rPr>
          <w:rFonts w:ascii="Times New Roman" w:hAnsi="Times New Roman" w:cs="Times New Roman"/>
          <w:sz w:val="28"/>
          <w:szCs w:val="28"/>
        </w:rPr>
        <w:t xml:space="preserve">: </w:t>
      </w: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>Гражданская война: трагедия стр</w:t>
      </w: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>а</w:t>
      </w: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 xml:space="preserve">ны    </w:t>
      </w:r>
    </w:p>
    <w:p w:rsidR="00543D6D" w:rsidRDefault="00543D6D" w:rsidP="00543D6D">
      <w:pPr>
        <w:pStyle w:val="a3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Цель и задачи урока: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проанализировать состав противоборствующих сил; определить причины массового террора; оценить действия белых, преимущество и недостатки политики «военного коммунизма»</w:t>
      </w: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 </w:t>
      </w:r>
      <w:r w:rsidRPr="00543D6D">
        <w:rPr>
          <w:rFonts w:ascii="Times New Roman" w:hAnsi="Times New Roman" w:cs="Times New Roman"/>
          <w:spacing w:val="12"/>
          <w:sz w:val="28"/>
          <w:szCs w:val="28"/>
        </w:rPr>
        <w:t>и сделать вывод на чьей стороне была правда в Гражданской войне.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3D6D">
        <w:rPr>
          <w:rFonts w:ascii="Times New Roman" w:hAnsi="Times New Roman" w:cs="Times New Roman"/>
          <w:spacing w:val="12"/>
          <w:sz w:val="28"/>
          <w:szCs w:val="28"/>
        </w:rPr>
        <w:t>Развивать умение работать с источниками, анализ</w:t>
      </w:r>
      <w:r w:rsidRPr="00543D6D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Pr="00543D6D">
        <w:rPr>
          <w:rFonts w:ascii="Times New Roman" w:hAnsi="Times New Roman" w:cs="Times New Roman"/>
          <w:spacing w:val="12"/>
          <w:sz w:val="28"/>
          <w:szCs w:val="28"/>
        </w:rPr>
        <w:t xml:space="preserve">ровать, делать выводы  </w:t>
      </w:r>
    </w:p>
    <w:p w:rsidR="00543D6D" w:rsidRDefault="00543D6D" w:rsidP="00543D6D">
      <w:pPr>
        <w:pStyle w:val="a3"/>
        <w:rPr>
          <w:rFonts w:ascii="Times New Roman" w:hAnsi="Times New Roman" w:cs="Times New Roman"/>
          <w:spacing w:val="12"/>
          <w:sz w:val="28"/>
          <w:szCs w:val="28"/>
        </w:rPr>
      </w:pP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>Тип урока: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изучение нового материала</w:t>
      </w:r>
      <w:r w:rsidRPr="00543D6D">
        <w:rPr>
          <w:rFonts w:ascii="Times New Roman" w:hAnsi="Times New Roman" w:cs="Times New Roman"/>
          <w:spacing w:val="12"/>
          <w:sz w:val="28"/>
          <w:szCs w:val="28"/>
        </w:rPr>
        <w:t xml:space="preserve">    </w:t>
      </w:r>
    </w:p>
    <w:p w:rsidR="00543D6D" w:rsidRDefault="00543D6D" w:rsidP="00543D6D">
      <w:pPr>
        <w:pStyle w:val="a3"/>
        <w:rPr>
          <w:rFonts w:ascii="Times New Roman" w:hAnsi="Times New Roman" w:cs="Times New Roman"/>
          <w:spacing w:val="12"/>
          <w:sz w:val="28"/>
          <w:szCs w:val="28"/>
        </w:rPr>
      </w:pPr>
    </w:p>
    <w:p w:rsidR="00543D6D" w:rsidRPr="00543D6D" w:rsidRDefault="00543D6D" w:rsidP="00543D6D">
      <w:pPr>
        <w:pStyle w:val="a3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543D6D">
        <w:rPr>
          <w:rFonts w:ascii="Times New Roman" w:hAnsi="Times New Roman" w:cs="Times New Roman"/>
          <w:b/>
          <w:spacing w:val="12"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8751"/>
        <w:gridCol w:w="6035"/>
      </w:tblGrid>
      <w:tr w:rsidR="00543D6D" w:rsidRPr="00543D6D" w:rsidTr="00D37A70">
        <w:tc>
          <w:tcPr>
            <w:tcW w:w="8751" w:type="dxa"/>
          </w:tcPr>
          <w:p w:rsidR="00543D6D" w:rsidRPr="00543D6D" w:rsidRDefault="00543D6D" w:rsidP="00543D6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543D6D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Действия учителя</w:t>
            </w:r>
          </w:p>
        </w:tc>
        <w:tc>
          <w:tcPr>
            <w:tcW w:w="6035" w:type="dxa"/>
          </w:tcPr>
          <w:p w:rsidR="00543D6D" w:rsidRPr="00543D6D" w:rsidRDefault="00543D6D" w:rsidP="00543D6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543D6D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Действия учеников</w:t>
            </w:r>
          </w:p>
        </w:tc>
      </w:tr>
      <w:tr w:rsidR="00543D6D" w:rsidTr="00FF1902">
        <w:tc>
          <w:tcPr>
            <w:tcW w:w="14786" w:type="dxa"/>
            <w:gridSpan w:val="2"/>
          </w:tcPr>
          <w:p w:rsidR="00543D6D" w:rsidRPr="00543D6D" w:rsidRDefault="00543D6D" w:rsidP="00543D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543D6D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Оргмомент</w:t>
            </w:r>
          </w:p>
        </w:tc>
      </w:tr>
      <w:tr w:rsidR="00543D6D" w:rsidTr="00FF1902">
        <w:tc>
          <w:tcPr>
            <w:tcW w:w="14786" w:type="dxa"/>
            <w:gridSpan w:val="2"/>
          </w:tcPr>
          <w:p w:rsidR="00543D6D" w:rsidRPr="00543D6D" w:rsidRDefault="00543D6D" w:rsidP="00543D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543D6D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Постановка проблемы урока</w:t>
            </w:r>
          </w:p>
        </w:tc>
      </w:tr>
      <w:tr w:rsidR="00543D6D" w:rsidTr="00D37A70">
        <w:tc>
          <w:tcPr>
            <w:tcW w:w="8751" w:type="dxa"/>
          </w:tcPr>
          <w:p w:rsidR="00543D6D" w:rsidRPr="00543D6D" w:rsidRDefault="00543D6D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543D6D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Чтение документов на стр. 240</w:t>
            </w:r>
          </w:p>
          <w:p w:rsidR="00543D6D" w:rsidRDefault="00543D6D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Изучите тексты, о чём в них идет речь?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543D6D" w:rsidRDefault="00543D6D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Определите, какие образы «красных» и «белых» присутствуют в массовом сознании потомков – участников Гражданской во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 в Ро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сии.</w:t>
            </w:r>
          </w:p>
          <w:p w:rsidR="00543D6D" w:rsidRDefault="00543D6D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543D6D" w:rsidRDefault="00543D6D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-В чем, на ваш взгляд, они противоречат друг другу?</w:t>
            </w:r>
          </w:p>
          <w:p w:rsidR="000479AF" w:rsidRDefault="000479AF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0479AF" w:rsidRDefault="000479AF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Какой вопрос может возникнуть у вас на основе этого прот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вор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чия?</w:t>
            </w:r>
          </w:p>
          <w:p w:rsidR="000479AF" w:rsidRDefault="000479AF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Сформулируйте свой вариант учебной проблемы.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А теперь сравните его с авторскими стр. 370</w:t>
            </w:r>
          </w:p>
        </w:tc>
        <w:tc>
          <w:tcPr>
            <w:tcW w:w="6035" w:type="dxa"/>
          </w:tcPr>
          <w:p w:rsidR="00543D6D" w:rsidRPr="00D37A70" w:rsidRDefault="00543D6D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FF1902" w:rsidRPr="00D37A70" w:rsidRDefault="00FF190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- На чьей стороне была правда в Гра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ж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данской войне?</w:t>
            </w:r>
          </w:p>
        </w:tc>
      </w:tr>
      <w:tr w:rsidR="00FF1902" w:rsidTr="00FF1902">
        <w:tc>
          <w:tcPr>
            <w:tcW w:w="14786" w:type="dxa"/>
            <w:gridSpan w:val="2"/>
          </w:tcPr>
          <w:p w:rsidR="00FF1902" w:rsidRPr="00FF1902" w:rsidRDefault="00FF1902" w:rsidP="00FF19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FF190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Актуализация знаний (повторение необходимых знаний)</w:t>
            </w:r>
          </w:p>
        </w:tc>
      </w:tr>
      <w:tr w:rsidR="00543D6D" w:rsidTr="00D37A70">
        <w:tc>
          <w:tcPr>
            <w:tcW w:w="8751" w:type="dxa"/>
          </w:tcPr>
          <w:p w:rsidR="00543D6D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lastRenderedPageBreak/>
              <w:t>- Объясните значение термина Гражданская война.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FF1902" w:rsidRDefault="006468B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-Вспомните, в истории каких стран случались гражданские во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ны.</w:t>
            </w:r>
          </w:p>
          <w:p w:rsidR="006468B2" w:rsidRDefault="006468B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6468B2" w:rsidRDefault="006468B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-Какие события революции 1917-1918 гг. привели Россию к Гражда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ской войне?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43D6D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FF190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Гражданская война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– период острых кла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совых столкновений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FF190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Гражданская война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– способ разрешения противоречий между сторонами  с пом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щью воор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женных сил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FF190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Гражданская война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– противостояние классов и 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щественных групп.</w:t>
            </w:r>
          </w:p>
          <w:p w:rsidR="00FF1902" w:rsidRDefault="00FF190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6468B2" w:rsidRDefault="006468B2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</w:tr>
      <w:tr w:rsidR="006468B2" w:rsidTr="00477D70">
        <w:tc>
          <w:tcPr>
            <w:tcW w:w="14786" w:type="dxa"/>
            <w:gridSpan w:val="2"/>
          </w:tcPr>
          <w:p w:rsidR="006468B2" w:rsidRPr="006468B2" w:rsidRDefault="006468B2" w:rsidP="006468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6468B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Решение проблемы</w:t>
            </w:r>
          </w:p>
        </w:tc>
      </w:tr>
      <w:tr w:rsidR="00543D6D" w:rsidTr="00D37A70">
        <w:tc>
          <w:tcPr>
            <w:tcW w:w="8751" w:type="dxa"/>
          </w:tcPr>
          <w:p w:rsidR="00543D6D" w:rsidRDefault="006468B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В чем ее особенности?</w:t>
            </w:r>
          </w:p>
        </w:tc>
        <w:tc>
          <w:tcPr>
            <w:tcW w:w="6035" w:type="dxa"/>
          </w:tcPr>
          <w:p w:rsidR="006468B2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Не имеет четких границ – ни време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ных, ни простра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ственных.</w:t>
            </w:r>
          </w:p>
          <w:p w:rsidR="006468B2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На первый план выходят классовые интересы.</w:t>
            </w:r>
          </w:p>
          <w:p w:rsidR="006468B2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Сложное явление. Включает в себя  борьбу социалистических, анархич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ских, буржуазно-демократических, 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акционно-монархических сил.</w:t>
            </w:r>
          </w:p>
          <w:p w:rsidR="006468B2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Общечеловеческие ценности отступ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ют на вт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рой план, главный принцип – «Кто не с нами, тот против нас».</w:t>
            </w:r>
          </w:p>
          <w:p w:rsidR="006468B2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Это величайшая трагедия нашей стр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ны, т.к. несет взаимную жестокость, террор, непримир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мую злобу.</w:t>
            </w:r>
          </w:p>
          <w:p w:rsidR="00543D6D" w:rsidRDefault="006468B2" w:rsidP="006468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Здесь нет победителей и побежде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ных.</w:t>
            </w:r>
          </w:p>
        </w:tc>
      </w:tr>
      <w:tr w:rsidR="006468B2" w:rsidTr="00D37A70">
        <w:tc>
          <w:tcPr>
            <w:tcW w:w="8751" w:type="dxa"/>
            <w:tcBorders>
              <w:top w:val="single" w:sz="4" w:space="0" w:color="auto"/>
            </w:tcBorders>
          </w:tcPr>
          <w:p w:rsidR="006468B2" w:rsidRDefault="006468B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6468B2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Чтение п. 1. Цвета периода Гражданской войны. Стр. 241-243</w:t>
            </w:r>
          </w:p>
          <w:p w:rsidR="006468B2" w:rsidRDefault="006468B2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</w:p>
          <w:p w:rsidR="006468B2" w:rsidRDefault="006468B2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Каковы причины Гражданской войны?</w:t>
            </w: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477D70">
            <w:pPr>
              <w:pStyle w:val="a3"/>
              <w:jc w:val="center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477D70">
            <w:pPr>
              <w:pStyle w:val="a3"/>
              <w:jc w:val="center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477D70">
            <w:pPr>
              <w:pStyle w:val="a3"/>
              <w:jc w:val="center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477D70" w:rsidRDefault="00477D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Когда началась  Гражданская война?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- Работа с таблицей стр. 242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</w:p>
          <w:p w:rsidR="00D37A70" w:rsidRDefault="00D37A70" w:rsidP="00D37A70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-Кто же «свои» и кто «чужие» в гражданской войне.</w:t>
            </w:r>
          </w:p>
          <w:p w:rsidR="00D37A70" w:rsidRPr="00D37A70" w:rsidRDefault="00D37A70" w:rsidP="00D37A70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См. стр. 241. схема</w:t>
            </w:r>
          </w:p>
          <w:p w:rsidR="00D37A70" w:rsidRDefault="00D37A70" w:rsidP="00D37A70">
            <w:pPr>
              <w:pStyle w:val="a3"/>
              <w:jc w:val="center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Три группы выделяются в войне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42"/>
              <w:gridCol w:w="3755"/>
              <w:gridCol w:w="2428"/>
            </w:tblGrid>
            <w:tr w:rsidR="00D37A70" w:rsidTr="00195246">
              <w:tc>
                <w:tcPr>
                  <w:tcW w:w="2387" w:type="dxa"/>
                </w:tcPr>
                <w:p w:rsidR="00D37A70" w:rsidRDefault="00D37A70" w:rsidP="00195246">
                  <w:pPr>
                    <w:pStyle w:val="a3"/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Большая часть промышленного и сельского пролетариата, городская и сельская бедн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та, низшая часть офице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ства и интелл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генции</w:t>
                  </w:r>
                </w:p>
              </w:tc>
              <w:tc>
                <w:tcPr>
                  <w:tcW w:w="2387" w:type="dxa"/>
                </w:tcPr>
                <w:p w:rsidR="00D37A70" w:rsidRDefault="00D37A70" w:rsidP="00195246">
                  <w:pPr>
                    <w:pStyle w:val="a3"/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Этой группе противост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ят: крупная промышле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ная  и финансовая буржу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зия, помещики,  часть офицеров высококвалиф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цированная интеллиге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ция</w:t>
                  </w:r>
                </w:p>
              </w:tc>
              <w:tc>
                <w:tcPr>
                  <w:tcW w:w="2388" w:type="dxa"/>
                </w:tcPr>
                <w:p w:rsidR="00D37A70" w:rsidRDefault="00D37A70" w:rsidP="00195246">
                  <w:pPr>
                    <w:pStyle w:val="a3"/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Самая мног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численная: они пассивно 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блюдали за с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бытиями, искали возможность обойтись без классовой бор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бы. Это горо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ская и дереве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ская мелкая буржуазия, кр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стьянс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во,</w:t>
                  </w:r>
                </w:p>
                <w:p w:rsidR="00D37A70" w:rsidRDefault="00D37A70" w:rsidP="00195246">
                  <w:pPr>
                    <w:pStyle w:val="a3"/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пролетарские слои, желавшие «гражданского мира», часть офицеров и и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теллигенции</w:t>
                  </w:r>
                </w:p>
              </w:tc>
            </w:tr>
          </w:tbl>
          <w:p w:rsidR="00D37A70" w:rsidRP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6468B2" w:rsidRDefault="006468B2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6468B2" w:rsidRDefault="006468B2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6468B2" w:rsidRDefault="006468B2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6468B2" w:rsidRDefault="006468B2" w:rsidP="0064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Классовые причины: ненависть к 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мещикам, буржуазии, оф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церству.</w:t>
            </w:r>
          </w:p>
          <w:p w:rsidR="006468B2" w:rsidRDefault="006468B2" w:rsidP="0064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Брестский мир оскорбил патриотич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ские чувства офицеров, интеллиге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ции.</w:t>
            </w:r>
          </w:p>
          <w:p w:rsidR="006468B2" w:rsidRDefault="006468B2" w:rsidP="0064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Недовольство «военной экономикой» (комбеды, продотряды, ревкомы, 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бочий ко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троль и т.д.)</w:t>
            </w:r>
          </w:p>
          <w:p w:rsidR="006468B2" w:rsidRDefault="00477D70" w:rsidP="0064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Роспуск Учредительного собрания уменьшил число сторонников Сове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ской вл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сти.</w:t>
            </w:r>
          </w:p>
          <w:p w:rsidR="00477D70" w:rsidRDefault="00477D70" w:rsidP="00646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Психологические причины: общество было готово решать проблемы с 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мощью насилия и оружия – такой опыт был получен в ходе Первой м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ровой во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ны.</w:t>
            </w:r>
          </w:p>
          <w:p w:rsidR="00477D70" w:rsidRDefault="00477D70" w:rsidP="00477D70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477D70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477D70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Стр. 242-243 учебника</w:t>
            </w:r>
          </w:p>
        </w:tc>
      </w:tr>
      <w:tr w:rsidR="00D37A70" w:rsidTr="00195246">
        <w:trPr>
          <w:trHeight w:val="654"/>
        </w:trPr>
        <w:tc>
          <w:tcPr>
            <w:tcW w:w="8751" w:type="dxa"/>
          </w:tcPr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Проанализируйте состав противоборствующих сил.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-Сделайте вывод: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На чьей стороне была правда в Гражда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ской войне?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</w:p>
          <w:p w:rsidR="00D37A70" w:rsidRPr="00D37A70" w:rsidRDefault="00D37A70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Чтение п. 2. Белое движение и интервенция. Стр. 243 и раб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о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та по карте.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-Когда началось оформление белого движения и кто стоял во главе?</w:t>
            </w:r>
          </w:p>
          <w:p w:rsidR="00D37A70" w:rsidRDefault="00D37A70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D37A70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 </w:t>
            </w:r>
            <w:r w:rsidR="00D37A7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Кто возглавлял добровольческую арми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ю?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Pr="00195246" w:rsidRDefault="00195246" w:rsidP="00543D6D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195246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Работа по карте стр. 244-245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-Кто был лидером белых  на востоке страны?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-На северо-западе?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-На юге?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-На севере? 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От кого зависел исход войны?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Раньше в советской историографии роль интервенции преув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личивалась. Утверждалось, что именно ме6ждународный имп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риализм вызвал у нас гражданскую войну. На самом деле это не так. Но несомненно, что без иностранного участия и помощи белое движение не смогло бы вести такую длительную войну.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-Что такое интервенция?</w:t>
            </w: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-Кто предоставлял помощь белому движению и почему?  Как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вы причины интервенции?</w:t>
            </w: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Силы интервенции – чехославацкий корпус, войска Англии, Франции, США, Японии. Например, французы израсходовали на финансирование корпуса более 11 млн. франков, Англия – 80 тыс фунтов стерлингов, США – займ в 12 млн. долларов. На 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чало 1919 года в Сибири находилось 72 тыс. интервентов, из них 20 тыс. англичан и 13 тыс.американцев.</w:t>
            </w: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Почему потерпели поражение, каковы причины?</w:t>
            </w: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Почему белому движению не удалось добиться успеха?</w:t>
            </w:r>
          </w:p>
          <w:p w:rsidR="00CD0336" w:rsidRDefault="00CD0336" w:rsidP="00B95FBF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D37A70" w:rsidRDefault="00D37A70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 В начале 1918 г. 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Генерал Деникин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Адмирал Колчак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Генерал Юденич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Деникин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Е.Миллер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От позиции деревни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195246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Интервенция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– насильственное вмеш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тельство одной или несколько стран во внутренние дела другой страны или в ее взаимоотношения с третьими странами.</w:t>
            </w:r>
          </w:p>
          <w:p w:rsidR="00195246" w:rsidRDefault="00195246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Разделаться с Советской властью; защ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щали свою собственность; боялись соци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листического влияния</w:t>
            </w: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B95FBF" w:rsidRDefault="00B95FBF" w:rsidP="00B95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Широкая волна сочувствия к народу России внутри этих стран.</w:t>
            </w:r>
          </w:p>
          <w:p w:rsidR="00B95FBF" w:rsidRDefault="00B95FBF" w:rsidP="00B95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Солдаты были интернационально 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строены.</w:t>
            </w:r>
          </w:p>
          <w:p w:rsidR="00B95FBF" w:rsidRDefault="00B95FBF" w:rsidP="00B95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Испугались влияния советской Ро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сии.</w:t>
            </w: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На деле пытались перерешить вопрос о земле в пользу помещиков.</w:t>
            </w: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Лозунг единой и неделимой России оттолкнул население национальных окраин.</w:t>
            </w: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Запретом и ограничением деятельн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сти профсоюза.</w:t>
            </w: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Жестоко пресекались выступления р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бочих.</w:t>
            </w: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Единственный метод наведения п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рядка был террор.</w:t>
            </w:r>
          </w:p>
          <w:p w:rsidR="00CD0336" w:rsidRDefault="00CD0336" w:rsidP="00CD03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Не сумели добиться единства в своих рядах.</w:t>
            </w:r>
          </w:p>
          <w:p w:rsidR="00CD0336" w:rsidRDefault="00CD0336" w:rsidP="00CD0336">
            <w:pPr>
              <w:pStyle w:val="a3"/>
              <w:ind w:left="720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</w:tr>
      <w:tr w:rsidR="006468B2" w:rsidTr="00D37A70">
        <w:tc>
          <w:tcPr>
            <w:tcW w:w="8751" w:type="dxa"/>
          </w:tcPr>
          <w:p w:rsidR="00CD0336" w:rsidRPr="00CD0336" w:rsidRDefault="00CD0336" w:rsidP="00CD0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«Нельзя охулом хаять народ!» А «белых», конечно, можно. Народу, ре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softHyphen/>
              <w:t>волюции все пр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щается - «все это только эксцессы». А у белых, у которых все отнято, поругано, изнасил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вано, убито, - родина, родные колыбели и могилы матери, отцы, сестры, - «эксцессов», конечно, быть не должно. «Революция -стихия...» Землетрясения, чума, холера тоже ст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хия. Однако никто не про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softHyphen/>
              <w:t>славляет их, никто не канонизирует, с ними борются. А револ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ции всегда «уг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softHyphen/>
              <w:t>лубляют». «Народ, давший Пушкина, Толстого». А белые - не народ». (Бунин И.А. Ок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янные дни. М., 1990, с. 73 - 74)</w:t>
            </w: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B2" w:rsidRDefault="00CD0336" w:rsidP="00CD0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основания были у писателя для такого рода рассуждений? Согласны ли вы с ним? А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0336">
              <w:rPr>
                <w:rFonts w:ascii="Times New Roman" w:hAnsi="Times New Roman" w:cs="Times New Roman"/>
                <w:sz w:val="28"/>
                <w:szCs w:val="28"/>
              </w:rPr>
              <w:t>гументируйте свой ответ.</w:t>
            </w: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Оцените действия белых и сделайте вывод по проблеме урока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На чьей стороне была правда в Гражда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ской войне?</w:t>
            </w: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D0336" w:rsidRDefault="00CD0336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03578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Чте</w:t>
            </w:r>
            <w:r w:rsidR="0003578F" w:rsidRPr="0003578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ние п. 3. Красный и белый террор. Стр. 246-247.</w:t>
            </w:r>
          </w:p>
          <w:p w:rsidR="0003578F" w:rsidRDefault="0003578F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</w:p>
          <w:p w:rsidR="0003578F" w:rsidRDefault="0003578F" w:rsidP="0003578F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 Определите причины массового террора сторон.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 по проблеме урока</w:t>
            </w:r>
            <w:r w:rsidR="00C54A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На чьей стороне была правда в Гражда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ской войне?</w:t>
            </w:r>
          </w:p>
          <w:p w:rsidR="0003578F" w:rsidRDefault="0003578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54A5F" w:rsidRPr="00C54A5F" w:rsidRDefault="00C54A5F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C54A5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 xml:space="preserve">Чтение п. 4. «Военный коммунизм» стр. 247-249. </w:t>
            </w:r>
          </w:p>
          <w:p w:rsidR="00C54A5F" w:rsidRPr="00C54A5F" w:rsidRDefault="00C54A5F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</w:p>
          <w:p w:rsidR="00C54A5F" w:rsidRDefault="00C54A5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Оцените преимущества и недостатки политики «военного ко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мунизма».</w:t>
            </w:r>
          </w:p>
          <w:p w:rsidR="00C54A5F" w:rsidRDefault="00C54A5F" w:rsidP="00C54A5F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вывод по проблеме урока: 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На чьей стороне была правда в Гражда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ской войне?</w:t>
            </w:r>
          </w:p>
          <w:p w:rsidR="00C54A5F" w:rsidRPr="00C54A5F" w:rsidRDefault="00C54A5F" w:rsidP="00CD0336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</w:pPr>
            <w:r w:rsidRPr="00C54A5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Чтение п. 5. Оценки результатов Гражданской войны и их пр</w:t>
            </w:r>
            <w:r w:rsidRPr="00C54A5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и</w:t>
            </w:r>
            <w:r w:rsidRPr="00C54A5F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u w:val="single"/>
              </w:rPr>
              <w:t>чин. Стр. 249</w:t>
            </w:r>
          </w:p>
          <w:p w:rsidR="00C54A5F" w:rsidRDefault="00C54A5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54A5F" w:rsidRDefault="00C54A5F" w:rsidP="00C54A5F">
            <w:pPr>
              <w:pStyle w:val="a3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-Проанализируйте текст и сделайте вывод по проблеме урока: 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На чьей стороне была правда в Гражда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н</w:t>
            </w:r>
            <w:r w:rsidRPr="00D37A7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ской войне?</w:t>
            </w:r>
          </w:p>
          <w:p w:rsidR="00C54A5F" w:rsidRDefault="00C54A5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  <w:p w:rsidR="00C54A5F" w:rsidRPr="0003578F" w:rsidRDefault="00C54A5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- Сравните свою формулировку решения проблемы с авторским стр. 249.</w:t>
            </w:r>
          </w:p>
          <w:p w:rsidR="0003578F" w:rsidRPr="00CD0336" w:rsidRDefault="0003578F" w:rsidP="00CD0336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6468B2" w:rsidRDefault="006468B2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</w:tr>
      <w:tr w:rsidR="00C54A5F" w:rsidTr="00542FB2">
        <w:tc>
          <w:tcPr>
            <w:tcW w:w="14786" w:type="dxa"/>
            <w:gridSpan w:val="2"/>
          </w:tcPr>
          <w:p w:rsidR="00C54A5F" w:rsidRPr="00C54A5F" w:rsidRDefault="00C54A5F" w:rsidP="00C54A5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</w:pPr>
            <w:r w:rsidRPr="00C54A5F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Домашнее задание</w:t>
            </w:r>
          </w:p>
        </w:tc>
      </w:tr>
      <w:tr w:rsidR="00C54A5F" w:rsidTr="00D37A70">
        <w:tc>
          <w:tcPr>
            <w:tcW w:w="8751" w:type="dxa"/>
          </w:tcPr>
          <w:p w:rsidR="00C54A5F" w:rsidRDefault="00C54A5F" w:rsidP="00543D6D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§ 160 О, стр. 240-249 </w:t>
            </w:r>
          </w:p>
        </w:tc>
        <w:tc>
          <w:tcPr>
            <w:tcW w:w="6035" w:type="dxa"/>
          </w:tcPr>
          <w:p w:rsidR="00C54A5F" w:rsidRDefault="00C54A5F" w:rsidP="006468B2">
            <w:pPr>
              <w:pStyle w:val="a3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</w:p>
        </w:tc>
      </w:tr>
    </w:tbl>
    <w:p w:rsidR="00543D6D" w:rsidRPr="00543D6D" w:rsidRDefault="00543D6D" w:rsidP="00543D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D6D">
        <w:rPr>
          <w:rFonts w:ascii="Times New Roman" w:hAnsi="Times New Roman" w:cs="Times New Roman"/>
          <w:spacing w:val="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43D6D" w:rsidRPr="00543D6D" w:rsidSect="00543D6D">
      <w:headerReference w:type="default" r:id="rId7"/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EA" w:rsidRDefault="001B59EA" w:rsidP="00FF1902">
      <w:pPr>
        <w:pStyle w:val="a3"/>
      </w:pPr>
      <w:r>
        <w:separator/>
      </w:r>
    </w:p>
  </w:endnote>
  <w:endnote w:type="continuationSeparator" w:id="1">
    <w:p w:rsidR="001B59EA" w:rsidRDefault="001B59EA" w:rsidP="00FF190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7756"/>
      <w:docPartObj>
        <w:docPartGallery w:val="Page Numbers (Bottom of Page)"/>
        <w:docPartUnique/>
      </w:docPartObj>
    </w:sdtPr>
    <w:sdtContent>
      <w:p w:rsidR="00CD0336" w:rsidRDefault="00CD0336">
        <w:pPr>
          <w:pStyle w:val="a7"/>
          <w:jc w:val="center"/>
        </w:pPr>
        <w:fldSimple w:instr=" PAGE   \* MERGEFORMAT ">
          <w:r w:rsidR="001B59EA">
            <w:rPr>
              <w:noProof/>
            </w:rPr>
            <w:t>1</w:t>
          </w:r>
        </w:fldSimple>
      </w:p>
    </w:sdtContent>
  </w:sdt>
  <w:p w:rsidR="00CD0336" w:rsidRDefault="00CD03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EA" w:rsidRDefault="001B59EA" w:rsidP="00FF1902">
      <w:pPr>
        <w:pStyle w:val="a3"/>
      </w:pPr>
      <w:r>
        <w:separator/>
      </w:r>
    </w:p>
  </w:footnote>
  <w:footnote w:type="continuationSeparator" w:id="1">
    <w:p w:rsidR="001B59EA" w:rsidRDefault="001B59EA" w:rsidP="00FF190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761B087DA5D74489874F39B020DEED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0336" w:rsidRPr="00FF1902" w:rsidRDefault="00CD033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F1902">
          <w:rPr>
            <w:rFonts w:asciiTheme="majorHAnsi" w:eastAsiaTheme="majorEastAsia" w:hAnsiTheme="majorHAnsi" w:cstheme="majorBidi"/>
            <w:sz w:val="24"/>
            <w:szCs w:val="24"/>
          </w:rPr>
          <w:t xml:space="preserve">Масленникова Галина Викторовна, учитель истории и обществознания МБОУ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«Средняя общеобразовательная школа </w:t>
        </w:r>
        <w:r w:rsidRPr="00FF1902">
          <w:rPr>
            <w:rFonts w:asciiTheme="majorHAnsi" w:eastAsiaTheme="majorEastAsia" w:hAnsiTheme="majorHAnsi" w:cstheme="majorBidi"/>
            <w:sz w:val="24"/>
            <w:szCs w:val="24"/>
          </w:rPr>
          <w:t xml:space="preserve"> № 2»</w:t>
        </w:r>
      </w:p>
    </w:sdtContent>
  </w:sdt>
  <w:p w:rsidR="00CD0336" w:rsidRDefault="00CD03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D00"/>
    <w:multiLevelType w:val="hybridMultilevel"/>
    <w:tmpl w:val="A312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C70"/>
    <w:multiLevelType w:val="hybridMultilevel"/>
    <w:tmpl w:val="A7B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5183"/>
    <w:multiLevelType w:val="hybridMultilevel"/>
    <w:tmpl w:val="188A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76A"/>
    <w:multiLevelType w:val="hybridMultilevel"/>
    <w:tmpl w:val="7A6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4A44"/>
    <w:multiLevelType w:val="hybridMultilevel"/>
    <w:tmpl w:val="7A6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A15"/>
    <w:multiLevelType w:val="hybridMultilevel"/>
    <w:tmpl w:val="8ED4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40B5"/>
    <w:multiLevelType w:val="hybridMultilevel"/>
    <w:tmpl w:val="2F20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3D6D"/>
    <w:rsid w:val="0003578F"/>
    <w:rsid w:val="000479AF"/>
    <w:rsid w:val="00195246"/>
    <w:rsid w:val="001B59EA"/>
    <w:rsid w:val="00477D70"/>
    <w:rsid w:val="00543D6D"/>
    <w:rsid w:val="006468B2"/>
    <w:rsid w:val="007071A8"/>
    <w:rsid w:val="00851CC1"/>
    <w:rsid w:val="00AA74AD"/>
    <w:rsid w:val="00B95FBF"/>
    <w:rsid w:val="00C54A5F"/>
    <w:rsid w:val="00CD0336"/>
    <w:rsid w:val="00D12706"/>
    <w:rsid w:val="00D37A70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6D"/>
    <w:pPr>
      <w:spacing w:after="0" w:line="240" w:lineRule="auto"/>
    </w:pPr>
  </w:style>
  <w:style w:type="table" w:styleId="a4">
    <w:name w:val="Table Grid"/>
    <w:basedOn w:val="a1"/>
    <w:uiPriority w:val="59"/>
    <w:rsid w:val="0054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902"/>
  </w:style>
  <w:style w:type="paragraph" w:styleId="a7">
    <w:name w:val="footer"/>
    <w:basedOn w:val="a"/>
    <w:link w:val="a8"/>
    <w:uiPriority w:val="99"/>
    <w:unhideWhenUsed/>
    <w:rsid w:val="00F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902"/>
  </w:style>
  <w:style w:type="paragraph" w:styleId="a9">
    <w:name w:val="Balloon Text"/>
    <w:basedOn w:val="a"/>
    <w:link w:val="aa"/>
    <w:uiPriority w:val="99"/>
    <w:semiHidden/>
    <w:unhideWhenUsed/>
    <w:rsid w:val="00F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1B087DA5D74489874F39B020DEE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CD59F-44C1-4584-BF5D-4601F7F3B6FE}"/>
      </w:docPartPr>
      <w:docPartBody>
        <w:p w:rsidR="00441D7C" w:rsidRDefault="00441D7C" w:rsidP="00441D7C">
          <w:pPr>
            <w:pStyle w:val="761B087DA5D74489874F39B020DEED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1D7C"/>
    <w:rsid w:val="004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1B087DA5D74489874F39B020DEED18">
    <w:name w:val="761B087DA5D74489874F39B020DEED18"/>
    <w:rsid w:val="00441D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Масленникова Галина Викторовна, учитель истории и обществознания МБОУ «Средняя общеобразовательная школа  № 2»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Масленникова Галина Викторовна, учитель истории и обществознания МБОУ «Средняя общеобразовательная школа  № 2»</dc:title>
  <dc:creator>Сергей</dc:creator>
  <cp:lastModifiedBy>Сергей</cp:lastModifiedBy>
  <cp:revision>1</cp:revision>
  <cp:lastPrinted>2014-11-26T14:01:00Z</cp:lastPrinted>
  <dcterms:created xsi:type="dcterms:W3CDTF">2014-11-26T11:02:00Z</dcterms:created>
  <dcterms:modified xsi:type="dcterms:W3CDTF">2014-11-26T14:03:00Z</dcterms:modified>
</cp:coreProperties>
</file>